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Mkatabulky"/>
        <w:tblpPr w:leftFromText="180" w:rightFromText="180" w:vertAnchor="text" w:horzAnchor="margin" w:tblpXSpec="center" w:tblpY="485"/>
        <w:tblW w:w="11820" w:type="dxa"/>
        <w:tblBorders>
          <w:top w:val="none" w:sz="0" w:space="0" w:color="auto"/>
          <w:left w:val="none" w:sz="0" w:space="0" w:color="auto"/>
          <w:bottom w:val="single" w:sz="2" w:space="0" w:color="585B5C"/>
          <w:right w:val="none" w:sz="0" w:space="0" w:color="auto"/>
          <w:insideH w:val="none" w:sz="0" w:space="0" w:color="auto"/>
          <w:insideV w:val="none" w:sz="0" w:space="0" w:color="auto"/>
        </w:tblBorders>
        <w:tblLayout w:type="fixed"/>
        <w:tblLook w:val="04A0" w:firstRow="1" w:lastRow="0" w:firstColumn="1" w:lastColumn="0" w:noHBand="0" w:noVBand="1"/>
      </w:tblPr>
      <w:tblGrid>
        <w:gridCol w:w="11820"/>
      </w:tblGrid>
      <w:tr w:rsidR="00F15F93" w:rsidRPr="00EA403D" w14:paraId="36555DEF" w14:textId="77777777" w:rsidTr="00983D98">
        <w:trPr>
          <w:trHeight w:val="1669"/>
        </w:trPr>
        <w:tc>
          <w:tcPr>
            <w:tcW w:w="11820" w:type="dxa"/>
            <w:tcBorders>
              <w:bottom w:val="single" w:sz="2" w:space="0" w:color="ABADAC"/>
            </w:tcBorders>
          </w:tcPr>
          <w:p w14:paraId="1B2FA005" w14:textId="29D5C674" w:rsidR="00CD0FBB" w:rsidRDefault="00CD0FBB" w:rsidP="00305355">
            <w:pPr>
              <w:ind w:left="1152" w:right="1152"/>
              <w:jc w:val="center"/>
              <w:rPr>
                <w:b/>
                <w:bCs/>
                <w:color w:val="0094BF"/>
                <w:sz w:val="40"/>
                <w:szCs w:val="40"/>
              </w:rPr>
            </w:pPr>
            <w:r>
              <w:rPr>
                <w:b/>
                <w:bCs/>
                <w:color w:val="0094BF"/>
                <w:sz w:val="40"/>
                <w:szCs w:val="40"/>
              </w:rPr>
              <w:t>KONCEPČNÍ ZÁMĚR –</w:t>
            </w:r>
            <w:r w:rsidR="0092493E">
              <w:rPr>
                <w:b/>
                <w:bCs/>
                <w:color w:val="0094BF"/>
                <w:sz w:val="40"/>
                <w:szCs w:val="40"/>
              </w:rPr>
              <w:t xml:space="preserve"> </w:t>
            </w:r>
            <w:r w:rsidR="00DF0810">
              <w:rPr>
                <w:b/>
                <w:bCs/>
                <w:color w:val="0094BF"/>
                <w:sz w:val="40"/>
                <w:szCs w:val="40"/>
              </w:rPr>
              <w:t>Morava</w:t>
            </w:r>
            <w:r w:rsidR="00F57D78">
              <w:rPr>
                <w:b/>
                <w:bCs/>
                <w:color w:val="0094BF"/>
                <w:sz w:val="40"/>
                <w:szCs w:val="40"/>
              </w:rPr>
              <w:t xml:space="preserve"> č.</w:t>
            </w:r>
            <w:r w:rsidR="00D20901">
              <w:rPr>
                <w:b/>
                <w:bCs/>
                <w:color w:val="0094BF"/>
                <w:sz w:val="40"/>
                <w:szCs w:val="40"/>
              </w:rPr>
              <w:t xml:space="preserve"> </w:t>
            </w:r>
            <w:r w:rsidR="00D66789">
              <w:rPr>
                <w:b/>
                <w:bCs/>
                <w:color w:val="0094BF"/>
                <w:sz w:val="40"/>
                <w:szCs w:val="40"/>
              </w:rPr>
              <w:t>1</w:t>
            </w:r>
            <w:r w:rsidR="003731D1">
              <w:rPr>
                <w:b/>
                <w:bCs/>
                <w:color w:val="0094BF"/>
                <w:sz w:val="40"/>
                <w:szCs w:val="40"/>
              </w:rPr>
              <w:t>2</w:t>
            </w:r>
          </w:p>
          <w:p w14:paraId="71D9E95D" w14:textId="0C3FA5F1" w:rsidR="003731D1" w:rsidRDefault="003731D1" w:rsidP="00305355">
            <w:pPr>
              <w:ind w:left="1152" w:right="1152"/>
              <w:jc w:val="center"/>
              <w:rPr>
                <w:b/>
                <w:bCs/>
                <w:color w:val="0094BF"/>
                <w:sz w:val="40"/>
                <w:szCs w:val="40"/>
              </w:rPr>
            </w:pPr>
            <w:r w:rsidRPr="003731D1">
              <w:rPr>
                <w:b/>
                <w:bCs/>
                <w:color w:val="0094BF"/>
                <w:sz w:val="40"/>
                <w:szCs w:val="40"/>
              </w:rPr>
              <w:t>VODOHOSPODÁŘSKÁ OPATŘENÍ CHROMEČ, BOHUTÍN, OLŠANY</w:t>
            </w:r>
          </w:p>
          <w:p w14:paraId="2CE15EA9" w14:textId="19A080B5" w:rsidR="00305355" w:rsidRDefault="003E75AA" w:rsidP="00305355">
            <w:pPr>
              <w:ind w:left="1152" w:right="1152"/>
              <w:jc w:val="center"/>
              <w:rPr>
                <w:b/>
                <w:bCs/>
                <w:color w:val="0094BF"/>
                <w:sz w:val="40"/>
                <w:szCs w:val="40"/>
              </w:rPr>
            </w:pPr>
            <w:r w:rsidRPr="00DE65A0">
              <w:rPr>
                <w:b/>
                <w:bCs/>
                <w:color w:val="0094BF"/>
                <w:sz w:val="40"/>
                <w:szCs w:val="40"/>
              </w:rPr>
              <w:t>Ř. KM</w:t>
            </w:r>
            <w:r w:rsidR="003731D1">
              <w:rPr>
                <w:b/>
                <w:bCs/>
                <w:color w:val="0094BF"/>
                <w:sz w:val="40"/>
                <w:szCs w:val="40"/>
              </w:rPr>
              <w:t xml:space="preserve"> 290,25 -</w:t>
            </w:r>
            <w:r w:rsidR="00270FEB">
              <w:rPr>
                <w:b/>
                <w:bCs/>
                <w:color w:val="0094BF"/>
                <w:sz w:val="40"/>
                <w:szCs w:val="40"/>
              </w:rPr>
              <w:t xml:space="preserve"> 296,15 </w:t>
            </w:r>
          </w:p>
          <w:p w14:paraId="5702CF46" w14:textId="1DEFD83B" w:rsidR="00654F1C" w:rsidRPr="00DE65A0" w:rsidRDefault="00654F1C" w:rsidP="00305355">
            <w:pPr>
              <w:ind w:left="1152" w:right="1152"/>
              <w:jc w:val="center"/>
              <w:rPr>
                <w:b/>
                <w:bCs/>
                <w:color w:val="0094BF"/>
                <w:sz w:val="40"/>
                <w:szCs w:val="40"/>
              </w:rPr>
            </w:pPr>
            <w:r>
              <w:rPr>
                <w:b/>
                <w:bCs/>
                <w:color w:val="0094BF"/>
                <w:sz w:val="40"/>
                <w:szCs w:val="40"/>
              </w:rPr>
              <w:t xml:space="preserve">KATEGORIE </w:t>
            </w:r>
            <w:r w:rsidR="00D20901">
              <w:rPr>
                <w:b/>
                <w:bCs/>
                <w:color w:val="0094BF"/>
                <w:sz w:val="40"/>
                <w:szCs w:val="40"/>
              </w:rPr>
              <w:t>–</w:t>
            </w:r>
            <w:r w:rsidR="003731D1">
              <w:rPr>
                <w:b/>
                <w:bCs/>
                <w:color w:val="0094BF"/>
                <w:sz w:val="40"/>
                <w:szCs w:val="40"/>
              </w:rPr>
              <w:t xml:space="preserve"> </w:t>
            </w:r>
            <w:r w:rsidR="00164223">
              <w:rPr>
                <w:b/>
                <w:bCs/>
                <w:color w:val="0094BF"/>
                <w:sz w:val="40"/>
                <w:szCs w:val="40"/>
              </w:rPr>
              <w:t>E, E, C, A</w:t>
            </w:r>
          </w:p>
          <w:sdt>
            <w:sdtPr>
              <w:rPr>
                <w:b/>
                <w:bCs/>
                <w:color w:val="auto"/>
                <w:sz w:val="24"/>
                <w:szCs w:val="24"/>
              </w:rPr>
              <w:alias w:val="Stav"/>
              <w:tag w:val=""/>
              <w:id w:val="1983198564"/>
              <w:placeholder>
                <w:docPart w:val="F326CEC2BC6E4040BAE91E277520EBFB"/>
              </w:placeholder>
              <w:dataBinding w:prefixMappings="xmlns:ns0='http://purl.org/dc/elements/1.1/' xmlns:ns1='http://schemas.openxmlformats.org/package/2006/metadata/core-properties' " w:xpath="/ns1:coreProperties[1]/ns1:contentStatus[1]" w:storeItemID="{6C3C8BC8-F283-45AE-878A-BAB7291924A1}"/>
              <w:text/>
            </w:sdtPr>
            <w:sdtEndPr/>
            <w:sdtContent>
              <w:p w14:paraId="5D56A75E" w14:textId="66FB0216" w:rsidR="00343D29" w:rsidRPr="00C93F00" w:rsidRDefault="002D6844" w:rsidP="00343D29">
                <w:pPr>
                  <w:spacing w:before="240"/>
                  <w:ind w:left="1152" w:right="1152"/>
                  <w:jc w:val="center"/>
                  <w:rPr>
                    <w:b/>
                    <w:bCs/>
                    <w:color w:val="auto"/>
                    <w:sz w:val="24"/>
                    <w:szCs w:val="24"/>
                  </w:rPr>
                </w:pPr>
                <w:r>
                  <w:rPr>
                    <w:b/>
                    <w:bCs/>
                    <w:color w:val="auto"/>
                    <w:sz w:val="24"/>
                    <w:szCs w:val="24"/>
                  </w:rPr>
                  <w:t>11/</w:t>
                </w:r>
                <w:r w:rsidR="00202B8A">
                  <w:rPr>
                    <w:b/>
                    <w:bCs/>
                    <w:color w:val="auto"/>
                    <w:sz w:val="24"/>
                    <w:szCs w:val="24"/>
                  </w:rPr>
                  <w:t>2025</w:t>
                </w:r>
              </w:p>
            </w:sdtContent>
          </w:sdt>
          <w:p w14:paraId="286E9BA2" w14:textId="4393296D" w:rsidR="00305355" w:rsidRPr="00EA403D" w:rsidRDefault="00305355" w:rsidP="00C93F00">
            <w:pPr>
              <w:spacing w:before="240"/>
              <w:ind w:right="1152"/>
              <w:rPr>
                <w:b/>
                <w:bCs/>
                <w:color w:val="091431"/>
                <w:sz w:val="24"/>
                <w:szCs w:val="24"/>
                <w:highlight w:val="yellow"/>
              </w:rPr>
            </w:pPr>
          </w:p>
        </w:tc>
      </w:tr>
    </w:tbl>
    <w:p w14:paraId="78FE48F3" w14:textId="5F9F65C9" w:rsidR="00C93F00" w:rsidRDefault="00C93F00" w:rsidP="00305355">
      <w:pPr>
        <w:spacing w:before="240" w:after="120"/>
        <w:rPr>
          <w:b/>
          <w:bCs/>
          <w:color w:val="0094BF"/>
          <w:sz w:val="32"/>
          <w:szCs w:val="32"/>
        </w:rPr>
      </w:pPr>
    </w:p>
    <w:p w14:paraId="5F5DE6AC" w14:textId="3319575A" w:rsidR="00C93F00" w:rsidRPr="00C93F00" w:rsidRDefault="0096628F" w:rsidP="00C93F00">
      <w:pPr>
        <w:spacing w:before="240" w:after="120"/>
        <w:jc w:val="center"/>
        <w:rPr>
          <w:b/>
          <w:bCs/>
          <w:color w:val="0094BF"/>
          <w:sz w:val="32"/>
          <w:szCs w:val="32"/>
          <w:highlight w:val="yellow"/>
        </w:rPr>
      </w:pPr>
      <w:r>
        <w:rPr>
          <w:noProof/>
        </w:rPr>
        <w:drawing>
          <wp:inline distT="0" distB="0" distL="0" distR="0" wp14:anchorId="41E58967" wp14:editId="62177AC0">
            <wp:extent cx="6097270" cy="4573905"/>
            <wp:effectExtent l="0" t="0" r="0" b="0"/>
            <wp:docPr id="655398631" name="Obrázek 1" descr="Obsah obrázku venku, tráva, strom, obloh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98631" name="Obrázek 1" descr="Obsah obrázku venku, tráva, strom, obloha&#10;&#10;Obsah vygenerovaný umělou inteligencí může být nesprávný."/>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7270" cy="4573905"/>
                    </a:xfrm>
                    <a:prstGeom prst="rect">
                      <a:avLst/>
                    </a:prstGeom>
                    <a:noFill/>
                    <a:ln>
                      <a:noFill/>
                    </a:ln>
                  </pic:spPr>
                </pic:pic>
              </a:graphicData>
            </a:graphic>
          </wp:inline>
        </w:drawing>
      </w:r>
    </w:p>
    <w:p w14:paraId="25664A77" w14:textId="2DD7FCFA" w:rsidR="007E5972" w:rsidRDefault="00D470AF" w:rsidP="00343D29">
      <w:pPr>
        <w:spacing w:before="240" w:after="120"/>
        <w:jc w:val="center"/>
        <w:rPr>
          <w:b/>
          <w:bCs/>
          <w:color w:val="0094BF"/>
          <w:sz w:val="32"/>
          <w:szCs w:val="32"/>
          <w:highlight w:val="yellow"/>
        </w:rPr>
      </w:pPr>
      <w:r w:rsidRPr="00D470AF">
        <w:rPr>
          <w:b/>
          <w:bCs/>
          <w:noProof/>
          <w:color w:val="0094BF"/>
          <w:sz w:val="32"/>
          <w:szCs w:val="32"/>
          <w:highlight w:val="yellow"/>
        </w:rPr>
        <w:drawing>
          <wp:anchor distT="0" distB="0" distL="114300" distR="114300" simplePos="0" relativeHeight="251658240" behindDoc="0" locked="0" layoutInCell="1" allowOverlap="1" wp14:anchorId="76AD5C35" wp14:editId="21269563">
            <wp:simplePos x="0" y="0"/>
            <wp:positionH relativeFrom="column">
              <wp:posOffset>125417</wp:posOffset>
            </wp:positionH>
            <wp:positionV relativeFrom="paragraph">
              <wp:posOffset>247521</wp:posOffset>
            </wp:positionV>
            <wp:extent cx="1544778" cy="871594"/>
            <wp:effectExtent l="0" t="0" r="0" b="5080"/>
            <wp:wrapNone/>
            <wp:docPr id="17" name="Obrázek 16" descr="Obsah obrázku Písmo, symbol, Grafika, logo&#10;&#10;Obsah generovaný pomocí AI může být nesprávný.">
              <a:extLst xmlns:a="http://schemas.openxmlformats.org/drawingml/2006/main">
                <a:ext uri="{FF2B5EF4-FFF2-40B4-BE49-F238E27FC236}">
                  <a16:creationId xmlns:a16="http://schemas.microsoft.com/office/drawing/2014/main" id="{2F0CCB1E-7503-424D-E802-FC7E84BD6D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6" descr="Obsah obrázku Písmo, symbol, Grafika, logo&#10;&#10;Obsah generovaný pomocí AI může být nesprávný.">
                      <a:extLst>
                        <a:ext uri="{FF2B5EF4-FFF2-40B4-BE49-F238E27FC236}">
                          <a16:creationId xmlns:a16="http://schemas.microsoft.com/office/drawing/2014/main" id="{2F0CCB1E-7503-424D-E802-FC7E84BD6D31}"/>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544778" cy="871594"/>
                    </a:xfrm>
                    <a:prstGeom prst="rect">
                      <a:avLst/>
                    </a:prstGeom>
                    <a:solidFill>
                      <a:schemeClr val="bg1"/>
                    </a:solidFill>
                  </pic:spPr>
                </pic:pic>
              </a:graphicData>
            </a:graphic>
            <wp14:sizeRelH relativeFrom="margin">
              <wp14:pctWidth>0</wp14:pctWidth>
            </wp14:sizeRelH>
            <wp14:sizeRelV relativeFrom="margin">
              <wp14:pctHeight>0</wp14:pctHeight>
            </wp14:sizeRelV>
          </wp:anchor>
        </w:drawing>
      </w:r>
      <w:r w:rsidRPr="00D470AF">
        <w:rPr>
          <w:b/>
          <w:bCs/>
          <w:noProof/>
          <w:color w:val="0094BF"/>
          <w:sz w:val="32"/>
          <w:szCs w:val="32"/>
          <w:highlight w:val="yellow"/>
        </w:rPr>
        <w:drawing>
          <wp:anchor distT="0" distB="0" distL="114300" distR="114300" simplePos="0" relativeHeight="251659264" behindDoc="0" locked="0" layoutInCell="1" allowOverlap="1" wp14:anchorId="391D8462" wp14:editId="0B7BA843">
            <wp:simplePos x="0" y="0"/>
            <wp:positionH relativeFrom="column">
              <wp:posOffset>1965951</wp:posOffset>
            </wp:positionH>
            <wp:positionV relativeFrom="paragraph">
              <wp:posOffset>357593</wp:posOffset>
            </wp:positionV>
            <wp:extent cx="1909823" cy="761766"/>
            <wp:effectExtent l="0" t="0" r="0" b="635"/>
            <wp:wrapNone/>
            <wp:docPr id="3" name="Obrázek 2" descr="Obsah obrázku text, Písmo, Grafika, logo&#10;&#10;Obsah generovaný pomocí AI může být nesprávný.">
              <a:extLst xmlns:a="http://schemas.openxmlformats.org/drawingml/2006/main">
                <a:ext uri="{FF2B5EF4-FFF2-40B4-BE49-F238E27FC236}">
                  <a16:creationId xmlns:a16="http://schemas.microsoft.com/office/drawing/2014/main" id="{C73B03BE-42E4-9212-2F9A-8FA0AED30E46}"/>
                </a:ext>
              </a:extLst>
            </wp:docPr>
            <wp:cNvGraphicFramePr/>
            <a:graphic xmlns:a="http://schemas.openxmlformats.org/drawingml/2006/main">
              <a:graphicData uri="http://schemas.openxmlformats.org/drawingml/2006/picture">
                <pic:pic xmlns:pic="http://schemas.openxmlformats.org/drawingml/2006/picture">
                  <pic:nvPicPr>
                    <pic:cNvPr id="3" name="Obrázek 2" descr="Obsah obrázku text, Písmo, Grafika, logo&#10;&#10;Obsah generovaný pomocí AI může být nesprávný.">
                      <a:extLst>
                        <a:ext uri="{FF2B5EF4-FFF2-40B4-BE49-F238E27FC236}">
                          <a16:creationId xmlns:a16="http://schemas.microsoft.com/office/drawing/2014/main" id="{C73B03BE-42E4-9212-2F9A-8FA0AED30E46}"/>
                        </a:ext>
                      </a:extLst>
                    </pic:cNvPr>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09823" cy="76176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892F17" w14:textId="3CEF4225" w:rsidR="00305355" w:rsidRDefault="00D470AF" w:rsidP="00343D29">
      <w:pPr>
        <w:spacing w:before="240" w:after="120"/>
        <w:jc w:val="center"/>
        <w:rPr>
          <w:b/>
          <w:bCs/>
          <w:color w:val="0094BF"/>
          <w:sz w:val="32"/>
          <w:szCs w:val="32"/>
          <w:highlight w:val="yellow"/>
        </w:rPr>
      </w:pPr>
      <w:r w:rsidRPr="00D470AF">
        <w:rPr>
          <w:b/>
          <w:bCs/>
          <w:noProof/>
          <w:color w:val="0094BF"/>
          <w:sz w:val="32"/>
          <w:szCs w:val="32"/>
          <w:highlight w:val="yellow"/>
        </w:rPr>
        <w:drawing>
          <wp:anchor distT="0" distB="0" distL="114300" distR="114300" simplePos="0" relativeHeight="251660288" behindDoc="0" locked="0" layoutInCell="1" allowOverlap="1" wp14:anchorId="651E26A7" wp14:editId="1AD8684D">
            <wp:simplePos x="0" y="0"/>
            <wp:positionH relativeFrom="column">
              <wp:posOffset>4178618</wp:posOffset>
            </wp:positionH>
            <wp:positionV relativeFrom="paragraph">
              <wp:posOffset>41275</wp:posOffset>
            </wp:positionV>
            <wp:extent cx="2122770" cy="637468"/>
            <wp:effectExtent l="0" t="0" r="0" b="0"/>
            <wp:wrapNone/>
            <wp:docPr id="4" name="Picture 3" descr="Obsah obrázku Písmo, text, Elektricky modrá, modrá&#10;&#10;Popis byl vytvořen automaticky">
              <a:extLst xmlns:a="http://schemas.openxmlformats.org/drawingml/2006/main">
                <a:ext uri="{FF2B5EF4-FFF2-40B4-BE49-F238E27FC236}">
                  <a16:creationId xmlns:a16="http://schemas.microsoft.com/office/drawing/2014/main" id="{EC69035C-3FAA-B1E7-5DF9-9C81721831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Obsah obrázku Písmo, text, Elektricky modrá, modrá&#10;&#10;Popis byl vytvořen automaticky">
                      <a:extLst>
                        <a:ext uri="{FF2B5EF4-FFF2-40B4-BE49-F238E27FC236}">
                          <a16:creationId xmlns:a16="http://schemas.microsoft.com/office/drawing/2014/main" id="{EC69035C-3FAA-B1E7-5DF9-9C817218313F}"/>
                        </a:ext>
                      </a:extLst>
                    </pic:cNvPr>
                    <pic:cNvPicPr>
                      <a:picLocks noChangeAspect="1"/>
                    </pic:cNvPicPr>
                  </pic:nvPicPr>
                  <pic:blipFill dpi="0">
                    <a:blip r:embed="rId15">
                      <a:extLst>
                        <a:ext uri="{28A0092B-C50C-407E-A947-70E740481C1C}">
                          <a14:useLocalDpi xmlns:a14="http://schemas.microsoft.com/office/drawing/2010/main" val="0"/>
                        </a:ext>
                      </a:extLst>
                    </a:blip>
                    <a:srcRect/>
                    <a:stretch>
                      <a:fillRect/>
                    </a:stretch>
                  </pic:blipFill>
                  <pic:spPr>
                    <a:xfrm>
                      <a:off x="0" y="0"/>
                      <a:ext cx="2122770" cy="63746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681B47" w14:textId="77777777" w:rsidR="00305355" w:rsidRDefault="00305355" w:rsidP="00343D29">
      <w:pPr>
        <w:spacing w:before="240" w:after="120"/>
        <w:jc w:val="center"/>
        <w:rPr>
          <w:b/>
          <w:bCs/>
          <w:color w:val="0094BF"/>
          <w:sz w:val="32"/>
          <w:szCs w:val="32"/>
          <w:highlight w:val="yellow"/>
        </w:rPr>
      </w:pPr>
    </w:p>
    <w:p w14:paraId="0222815D" w14:textId="73AE08A5" w:rsidR="00305355" w:rsidRPr="00EA403D" w:rsidRDefault="00305355" w:rsidP="00343D29">
      <w:pPr>
        <w:spacing w:before="240" w:after="120"/>
        <w:jc w:val="center"/>
        <w:rPr>
          <w:b/>
          <w:bCs/>
          <w:color w:val="0094BF"/>
          <w:sz w:val="32"/>
          <w:szCs w:val="32"/>
          <w:highlight w:val="yellow"/>
        </w:rPr>
        <w:sectPr w:rsidR="00305355" w:rsidRPr="00EA403D" w:rsidSect="00FA7070">
          <w:headerReference w:type="default" r:id="rId16"/>
          <w:headerReference w:type="first" r:id="rId17"/>
          <w:footerReference w:type="first" r:id="rId18"/>
          <w:pgSz w:w="11906" w:h="16838" w:code="9"/>
          <w:pgMar w:top="1008" w:right="1152" w:bottom="0" w:left="1152" w:header="720" w:footer="288" w:gutter="0"/>
          <w:cols w:space="720"/>
          <w:titlePg/>
          <w:docGrid w:linePitch="360"/>
        </w:sectPr>
      </w:pPr>
    </w:p>
    <w:sdt>
      <w:sdtPr>
        <w:rPr>
          <w:rFonts w:ascii="Aptos" w:eastAsiaTheme="minorHAnsi" w:hAnsi="Aptos" w:cstheme="minorBidi"/>
          <w:bCs w:val="0"/>
          <w:color w:val="000000" w:themeColor="text1"/>
          <w:kern w:val="2"/>
          <w:sz w:val="22"/>
          <w:szCs w:val="22"/>
          <w:lang w:val="cs-CZ" w:eastAsia="en-US"/>
          <w14:ligatures w14:val="standardContextual"/>
        </w:rPr>
        <w:id w:val="-1981683157"/>
        <w:docPartObj>
          <w:docPartGallery w:val="Table of Contents"/>
          <w:docPartUnique/>
        </w:docPartObj>
      </w:sdtPr>
      <w:sdtEndPr>
        <w:rPr>
          <w:b/>
        </w:rPr>
      </w:sdtEndPr>
      <w:sdtContent>
        <w:p w14:paraId="06AA185A" w14:textId="697B9432" w:rsidR="003E6742" w:rsidRDefault="003E6742" w:rsidP="00B84394">
          <w:pPr>
            <w:pStyle w:val="Nadpisobsahu"/>
          </w:pPr>
          <w:r>
            <w:t>Obsah</w:t>
          </w:r>
        </w:p>
        <w:p w14:paraId="490431AD" w14:textId="252A5E25" w:rsidR="008C0408" w:rsidRDefault="00237BFD">
          <w:pPr>
            <w:pStyle w:val="Obsah2"/>
            <w:tabs>
              <w:tab w:val="left" w:pos="880"/>
              <w:tab w:val="right" w:leader="dot" w:pos="9592"/>
            </w:tabs>
            <w:rPr>
              <w:rFonts w:cstheme="minorBidi"/>
              <w:noProof/>
              <w:kern w:val="2"/>
              <w:sz w:val="24"/>
              <w:szCs w:val="24"/>
              <w:lang w:eastAsia="cs-CZ"/>
              <w14:ligatures w14:val="standardContextual"/>
            </w:rPr>
          </w:pPr>
          <w:r w:rsidRPr="00237BFD">
            <w:fldChar w:fldCharType="begin"/>
          </w:r>
          <w:r w:rsidRPr="00237BFD">
            <w:instrText xml:space="preserve"> TOC \o "1-5" \h \z \u </w:instrText>
          </w:r>
          <w:r w:rsidRPr="00237BFD">
            <w:fldChar w:fldCharType="separate"/>
          </w:r>
          <w:hyperlink w:anchor="_Toc214546047" w:history="1">
            <w:r w:rsidR="008C0408" w:rsidRPr="006A5E80">
              <w:rPr>
                <w:rStyle w:val="Hypertextovodkaz"/>
                <w:noProof/>
              </w:rPr>
              <w:t>C.1</w:t>
            </w:r>
            <w:r w:rsidR="008C0408">
              <w:rPr>
                <w:rFonts w:cstheme="minorBidi"/>
                <w:noProof/>
                <w:kern w:val="2"/>
                <w:sz w:val="24"/>
                <w:szCs w:val="24"/>
                <w:lang w:eastAsia="cs-CZ"/>
                <w14:ligatures w14:val="standardContextual"/>
              </w:rPr>
              <w:tab/>
            </w:r>
            <w:r w:rsidR="008C0408" w:rsidRPr="006A5E80">
              <w:rPr>
                <w:rStyle w:val="Hypertextovodkaz"/>
                <w:noProof/>
              </w:rPr>
              <w:t>IDENTIFIKAČNÍ ÚDAJE</w:t>
            </w:r>
            <w:r w:rsidR="008C0408">
              <w:rPr>
                <w:noProof/>
                <w:webHidden/>
              </w:rPr>
              <w:tab/>
            </w:r>
            <w:r w:rsidR="008C0408">
              <w:rPr>
                <w:noProof/>
                <w:webHidden/>
              </w:rPr>
              <w:fldChar w:fldCharType="begin"/>
            </w:r>
            <w:r w:rsidR="008C0408">
              <w:rPr>
                <w:noProof/>
                <w:webHidden/>
              </w:rPr>
              <w:instrText xml:space="preserve"> PAGEREF _Toc214546047 \h </w:instrText>
            </w:r>
            <w:r w:rsidR="008C0408">
              <w:rPr>
                <w:noProof/>
                <w:webHidden/>
              </w:rPr>
            </w:r>
            <w:r w:rsidR="008C0408">
              <w:rPr>
                <w:noProof/>
                <w:webHidden/>
              </w:rPr>
              <w:fldChar w:fldCharType="separate"/>
            </w:r>
            <w:r w:rsidR="008C0408">
              <w:rPr>
                <w:noProof/>
                <w:webHidden/>
              </w:rPr>
              <w:t>3</w:t>
            </w:r>
            <w:r w:rsidR="008C0408">
              <w:rPr>
                <w:noProof/>
                <w:webHidden/>
              </w:rPr>
              <w:fldChar w:fldCharType="end"/>
            </w:r>
          </w:hyperlink>
        </w:p>
        <w:p w14:paraId="40F29FD3" w14:textId="2B5FF22F"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48" w:history="1">
            <w:r w:rsidRPr="006A5E80">
              <w:rPr>
                <w:rStyle w:val="Hypertextovodkaz"/>
                <w:noProof/>
              </w:rPr>
              <w:t>C.1.1</w:t>
            </w:r>
            <w:r>
              <w:rPr>
                <w:rFonts w:cstheme="minorBidi"/>
                <w:noProof/>
                <w:kern w:val="2"/>
                <w:sz w:val="24"/>
                <w:szCs w:val="24"/>
                <w:lang w:eastAsia="cs-CZ"/>
                <w14:ligatures w14:val="standardContextual"/>
              </w:rPr>
              <w:tab/>
            </w:r>
            <w:r w:rsidRPr="006A5E80">
              <w:rPr>
                <w:rStyle w:val="Hypertextovodkaz"/>
                <w:noProof/>
              </w:rPr>
              <w:t>ÚDAJE O STAVBĚ</w:t>
            </w:r>
            <w:r>
              <w:rPr>
                <w:noProof/>
                <w:webHidden/>
              </w:rPr>
              <w:tab/>
            </w:r>
            <w:r>
              <w:rPr>
                <w:noProof/>
                <w:webHidden/>
              </w:rPr>
              <w:fldChar w:fldCharType="begin"/>
            </w:r>
            <w:r>
              <w:rPr>
                <w:noProof/>
                <w:webHidden/>
              </w:rPr>
              <w:instrText xml:space="preserve"> PAGEREF _Toc214546048 \h </w:instrText>
            </w:r>
            <w:r>
              <w:rPr>
                <w:noProof/>
                <w:webHidden/>
              </w:rPr>
            </w:r>
            <w:r>
              <w:rPr>
                <w:noProof/>
                <w:webHidden/>
              </w:rPr>
              <w:fldChar w:fldCharType="separate"/>
            </w:r>
            <w:r>
              <w:rPr>
                <w:noProof/>
                <w:webHidden/>
              </w:rPr>
              <w:t>3</w:t>
            </w:r>
            <w:r>
              <w:rPr>
                <w:noProof/>
                <w:webHidden/>
              </w:rPr>
              <w:fldChar w:fldCharType="end"/>
            </w:r>
          </w:hyperlink>
        </w:p>
        <w:p w14:paraId="36EA43A9" w14:textId="4FE2D873"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49" w:history="1">
            <w:r w:rsidRPr="006A5E80">
              <w:rPr>
                <w:rStyle w:val="Hypertextovodkaz"/>
                <w:noProof/>
              </w:rPr>
              <w:t>C.1.2</w:t>
            </w:r>
            <w:r>
              <w:rPr>
                <w:rFonts w:cstheme="minorBidi"/>
                <w:noProof/>
                <w:kern w:val="2"/>
                <w:sz w:val="24"/>
                <w:szCs w:val="24"/>
                <w:lang w:eastAsia="cs-CZ"/>
                <w14:ligatures w14:val="standardContextual"/>
              </w:rPr>
              <w:tab/>
            </w:r>
            <w:r w:rsidRPr="006A5E80">
              <w:rPr>
                <w:rStyle w:val="Hypertextovodkaz"/>
                <w:noProof/>
              </w:rPr>
              <w:t>ÚDAJE O OBJEDNATELI A ZPRACOVATELI DOKUMENTACE</w:t>
            </w:r>
            <w:r>
              <w:rPr>
                <w:noProof/>
                <w:webHidden/>
              </w:rPr>
              <w:tab/>
            </w:r>
            <w:r>
              <w:rPr>
                <w:noProof/>
                <w:webHidden/>
              </w:rPr>
              <w:fldChar w:fldCharType="begin"/>
            </w:r>
            <w:r>
              <w:rPr>
                <w:noProof/>
                <w:webHidden/>
              </w:rPr>
              <w:instrText xml:space="preserve"> PAGEREF _Toc214546049 \h </w:instrText>
            </w:r>
            <w:r>
              <w:rPr>
                <w:noProof/>
                <w:webHidden/>
              </w:rPr>
            </w:r>
            <w:r>
              <w:rPr>
                <w:noProof/>
                <w:webHidden/>
              </w:rPr>
              <w:fldChar w:fldCharType="separate"/>
            </w:r>
            <w:r>
              <w:rPr>
                <w:noProof/>
                <w:webHidden/>
              </w:rPr>
              <w:t>3</w:t>
            </w:r>
            <w:r>
              <w:rPr>
                <w:noProof/>
                <w:webHidden/>
              </w:rPr>
              <w:fldChar w:fldCharType="end"/>
            </w:r>
          </w:hyperlink>
        </w:p>
        <w:p w14:paraId="54327459" w14:textId="41E0022E" w:rsidR="008C0408" w:rsidRDefault="008C0408">
          <w:pPr>
            <w:pStyle w:val="Obsah2"/>
            <w:tabs>
              <w:tab w:val="left" w:pos="880"/>
              <w:tab w:val="right" w:leader="dot" w:pos="9592"/>
            </w:tabs>
            <w:rPr>
              <w:rFonts w:cstheme="minorBidi"/>
              <w:noProof/>
              <w:kern w:val="2"/>
              <w:sz w:val="24"/>
              <w:szCs w:val="24"/>
              <w:lang w:eastAsia="cs-CZ"/>
              <w14:ligatures w14:val="standardContextual"/>
            </w:rPr>
          </w:pPr>
          <w:hyperlink w:anchor="_Toc214546050" w:history="1">
            <w:r w:rsidRPr="006A5E80">
              <w:rPr>
                <w:rStyle w:val="Hypertextovodkaz"/>
                <w:noProof/>
              </w:rPr>
              <w:t>C.2</w:t>
            </w:r>
            <w:r>
              <w:rPr>
                <w:rFonts w:cstheme="minorBidi"/>
                <w:noProof/>
                <w:kern w:val="2"/>
                <w:sz w:val="24"/>
                <w:szCs w:val="24"/>
                <w:lang w:eastAsia="cs-CZ"/>
                <w14:ligatures w14:val="standardContextual"/>
              </w:rPr>
              <w:tab/>
            </w:r>
            <w:r w:rsidRPr="006A5E80">
              <w:rPr>
                <w:rStyle w:val="Hypertextovodkaz"/>
                <w:noProof/>
              </w:rPr>
              <w:t>SEZNAM OPATŘENÍ</w:t>
            </w:r>
            <w:r>
              <w:rPr>
                <w:noProof/>
                <w:webHidden/>
              </w:rPr>
              <w:tab/>
            </w:r>
            <w:r>
              <w:rPr>
                <w:noProof/>
                <w:webHidden/>
              </w:rPr>
              <w:fldChar w:fldCharType="begin"/>
            </w:r>
            <w:r>
              <w:rPr>
                <w:noProof/>
                <w:webHidden/>
              </w:rPr>
              <w:instrText xml:space="preserve"> PAGEREF _Toc214546050 \h </w:instrText>
            </w:r>
            <w:r>
              <w:rPr>
                <w:noProof/>
                <w:webHidden/>
              </w:rPr>
            </w:r>
            <w:r>
              <w:rPr>
                <w:noProof/>
                <w:webHidden/>
              </w:rPr>
              <w:fldChar w:fldCharType="separate"/>
            </w:r>
            <w:r>
              <w:rPr>
                <w:noProof/>
                <w:webHidden/>
              </w:rPr>
              <w:t>4</w:t>
            </w:r>
            <w:r>
              <w:rPr>
                <w:noProof/>
                <w:webHidden/>
              </w:rPr>
              <w:fldChar w:fldCharType="end"/>
            </w:r>
          </w:hyperlink>
        </w:p>
        <w:p w14:paraId="2EA65EE3" w14:textId="3A8546C8" w:rsidR="008C0408" w:rsidRDefault="008C0408">
          <w:pPr>
            <w:pStyle w:val="Obsah2"/>
            <w:tabs>
              <w:tab w:val="left" w:pos="880"/>
              <w:tab w:val="right" w:leader="dot" w:pos="9592"/>
            </w:tabs>
            <w:rPr>
              <w:rFonts w:cstheme="minorBidi"/>
              <w:noProof/>
              <w:kern w:val="2"/>
              <w:sz w:val="24"/>
              <w:szCs w:val="24"/>
              <w:lang w:eastAsia="cs-CZ"/>
              <w14:ligatures w14:val="standardContextual"/>
            </w:rPr>
          </w:pPr>
          <w:hyperlink w:anchor="_Toc214546051" w:history="1">
            <w:r w:rsidRPr="006A5E80">
              <w:rPr>
                <w:rStyle w:val="Hypertextovodkaz"/>
                <w:noProof/>
              </w:rPr>
              <w:t>C.3</w:t>
            </w:r>
            <w:r>
              <w:rPr>
                <w:rFonts w:cstheme="minorBidi"/>
                <w:noProof/>
                <w:kern w:val="2"/>
                <w:sz w:val="24"/>
                <w:szCs w:val="24"/>
                <w:lang w:eastAsia="cs-CZ"/>
                <w14:ligatures w14:val="standardContextual"/>
              </w:rPr>
              <w:tab/>
            </w:r>
            <w:r w:rsidRPr="006A5E80">
              <w:rPr>
                <w:rStyle w:val="Hypertextovodkaz"/>
                <w:noProof/>
              </w:rPr>
              <w:t>POPIS SOUČASNÉHO STAVU A POPIS NÁVRHU OPATŘENÍ VČETNĚ TECHNICKÝCH PARAMETRŮ</w:t>
            </w:r>
            <w:r>
              <w:rPr>
                <w:noProof/>
                <w:webHidden/>
              </w:rPr>
              <w:tab/>
            </w:r>
            <w:r>
              <w:rPr>
                <w:noProof/>
                <w:webHidden/>
              </w:rPr>
              <w:fldChar w:fldCharType="begin"/>
            </w:r>
            <w:r>
              <w:rPr>
                <w:noProof/>
                <w:webHidden/>
              </w:rPr>
              <w:instrText xml:space="preserve"> PAGEREF _Toc214546051 \h </w:instrText>
            </w:r>
            <w:r>
              <w:rPr>
                <w:noProof/>
                <w:webHidden/>
              </w:rPr>
            </w:r>
            <w:r>
              <w:rPr>
                <w:noProof/>
                <w:webHidden/>
              </w:rPr>
              <w:fldChar w:fldCharType="separate"/>
            </w:r>
            <w:r>
              <w:rPr>
                <w:noProof/>
                <w:webHidden/>
              </w:rPr>
              <w:t>5</w:t>
            </w:r>
            <w:r>
              <w:rPr>
                <w:noProof/>
                <w:webHidden/>
              </w:rPr>
              <w:fldChar w:fldCharType="end"/>
            </w:r>
          </w:hyperlink>
        </w:p>
        <w:p w14:paraId="3F92FB2A" w14:textId="60805556"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52" w:history="1">
            <w:r w:rsidRPr="006A5E80">
              <w:rPr>
                <w:rStyle w:val="Hypertextovodkaz"/>
                <w:noProof/>
              </w:rPr>
              <w:t>C.3.1</w:t>
            </w:r>
            <w:r>
              <w:rPr>
                <w:rFonts w:cstheme="minorBidi"/>
                <w:noProof/>
                <w:kern w:val="2"/>
                <w:sz w:val="24"/>
                <w:szCs w:val="24"/>
                <w:lang w:eastAsia="cs-CZ"/>
                <w14:ligatures w14:val="standardContextual"/>
              </w:rPr>
              <w:tab/>
            </w:r>
            <w:r w:rsidRPr="006A5E80">
              <w:rPr>
                <w:rStyle w:val="Hypertextovodkaz"/>
                <w:noProof/>
              </w:rPr>
              <w:t>POPIS SOUČASNÉHO STAVU</w:t>
            </w:r>
            <w:r>
              <w:rPr>
                <w:noProof/>
                <w:webHidden/>
              </w:rPr>
              <w:tab/>
            </w:r>
            <w:r>
              <w:rPr>
                <w:noProof/>
                <w:webHidden/>
              </w:rPr>
              <w:fldChar w:fldCharType="begin"/>
            </w:r>
            <w:r>
              <w:rPr>
                <w:noProof/>
                <w:webHidden/>
              </w:rPr>
              <w:instrText xml:space="preserve"> PAGEREF _Toc214546052 \h </w:instrText>
            </w:r>
            <w:r>
              <w:rPr>
                <w:noProof/>
                <w:webHidden/>
              </w:rPr>
            </w:r>
            <w:r>
              <w:rPr>
                <w:noProof/>
                <w:webHidden/>
              </w:rPr>
              <w:fldChar w:fldCharType="separate"/>
            </w:r>
            <w:r>
              <w:rPr>
                <w:noProof/>
                <w:webHidden/>
              </w:rPr>
              <w:t>5</w:t>
            </w:r>
            <w:r>
              <w:rPr>
                <w:noProof/>
                <w:webHidden/>
              </w:rPr>
              <w:fldChar w:fldCharType="end"/>
            </w:r>
          </w:hyperlink>
        </w:p>
        <w:p w14:paraId="04BA45CA" w14:textId="1F67C014"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53" w:history="1">
            <w:r w:rsidRPr="006A5E80">
              <w:rPr>
                <w:rStyle w:val="Hypertextovodkaz"/>
                <w:noProof/>
              </w:rPr>
              <w:t>C.3.2</w:t>
            </w:r>
            <w:r>
              <w:rPr>
                <w:rFonts w:cstheme="minorBidi"/>
                <w:noProof/>
                <w:kern w:val="2"/>
                <w:sz w:val="24"/>
                <w:szCs w:val="24"/>
                <w:lang w:eastAsia="cs-CZ"/>
                <w14:ligatures w14:val="standardContextual"/>
              </w:rPr>
              <w:tab/>
            </w:r>
            <w:r w:rsidRPr="006A5E80">
              <w:rPr>
                <w:rStyle w:val="Hypertextovodkaz"/>
                <w:noProof/>
              </w:rPr>
              <w:t>POPIS NÁVRHU OPATŘENÍ VČETNĚ TECHNICKÝCH PARAMETRŮ</w:t>
            </w:r>
            <w:r>
              <w:rPr>
                <w:noProof/>
                <w:webHidden/>
              </w:rPr>
              <w:tab/>
            </w:r>
            <w:r>
              <w:rPr>
                <w:noProof/>
                <w:webHidden/>
              </w:rPr>
              <w:fldChar w:fldCharType="begin"/>
            </w:r>
            <w:r>
              <w:rPr>
                <w:noProof/>
                <w:webHidden/>
              </w:rPr>
              <w:instrText xml:space="preserve"> PAGEREF _Toc214546053 \h </w:instrText>
            </w:r>
            <w:r>
              <w:rPr>
                <w:noProof/>
                <w:webHidden/>
              </w:rPr>
            </w:r>
            <w:r>
              <w:rPr>
                <w:noProof/>
                <w:webHidden/>
              </w:rPr>
              <w:fldChar w:fldCharType="separate"/>
            </w:r>
            <w:r>
              <w:rPr>
                <w:noProof/>
                <w:webHidden/>
              </w:rPr>
              <w:t>7</w:t>
            </w:r>
            <w:r>
              <w:rPr>
                <w:noProof/>
                <w:webHidden/>
              </w:rPr>
              <w:fldChar w:fldCharType="end"/>
            </w:r>
          </w:hyperlink>
        </w:p>
        <w:p w14:paraId="79140D74" w14:textId="65901F87" w:rsidR="008C0408" w:rsidRDefault="008C0408">
          <w:pPr>
            <w:pStyle w:val="Obsah2"/>
            <w:tabs>
              <w:tab w:val="left" w:pos="880"/>
              <w:tab w:val="right" w:leader="dot" w:pos="9592"/>
            </w:tabs>
            <w:rPr>
              <w:rFonts w:cstheme="minorBidi"/>
              <w:noProof/>
              <w:kern w:val="2"/>
              <w:sz w:val="24"/>
              <w:szCs w:val="24"/>
              <w:lang w:eastAsia="cs-CZ"/>
              <w14:ligatures w14:val="standardContextual"/>
            </w:rPr>
          </w:pPr>
          <w:hyperlink w:anchor="_Toc214546054" w:history="1">
            <w:r w:rsidRPr="006A5E80">
              <w:rPr>
                <w:rStyle w:val="Hypertextovodkaz"/>
                <w:noProof/>
              </w:rPr>
              <w:t>C.4</w:t>
            </w:r>
            <w:r>
              <w:rPr>
                <w:rFonts w:cstheme="minorBidi"/>
                <w:noProof/>
                <w:kern w:val="2"/>
                <w:sz w:val="24"/>
                <w:szCs w:val="24"/>
                <w:lang w:eastAsia="cs-CZ"/>
                <w14:ligatures w14:val="standardContextual"/>
              </w:rPr>
              <w:tab/>
            </w:r>
            <w:r w:rsidRPr="006A5E80">
              <w:rPr>
                <w:rStyle w:val="Hypertextovodkaz"/>
                <w:noProof/>
              </w:rPr>
              <w:t>VÝSLEDEK HYDROTECHNICKÉHO POSOUZENÍ VČETNĚ VYHODNOCENÍ VARIANT</w:t>
            </w:r>
            <w:r>
              <w:rPr>
                <w:noProof/>
                <w:webHidden/>
              </w:rPr>
              <w:tab/>
            </w:r>
            <w:r>
              <w:rPr>
                <w:noProof/>
                <w:webHidden/>
              </w:rPr>
              <w:fldChar w:fldCharType="begin"/>
            </w:r>
            <w:r>
              <w:rPr>
                <w:noProof/>
                <w:webHidden/>
              </w:rPr>
              <w:instrText xml:space="preserve"> PAGEREF _Toc214546054 \h </w:instrText>
            </w:r>
            <w:r>
              <w:rPr>
                <w:noProof/>
                <w:webHidden/>
              </w:rPr>
            </w:r>
            <w:r>
              <w:rPr>
                <w:noProof/>
                <w:webHidden/>
              </w:rPr>
              <w:fldChar w:fldCharType="separate"/>
            </w:r>
            <w:r>
              <w:rPr>
                <w:noProof/>
                <w:webHidden/>
              </w:rPr>
              <w:t>9</w:t>
            </w:r>
            <w:r>
              <w:rPr>
                <w:noProof/>
                <w:webHidden/>
              </w:rPr>
              <w:fldChar w:fldCharType="end"/>
            </w:r>
          </w:hyperlink>
        </w:p>
        <w:p w14:paraId="11550864" w14:textId="0CB78DA2" w:rsidR="008C0408" w:rsidRDefault="008C0408">
          <w:pPr>
            <w:pStyle w:val="Obsah2"/>
            <w:tabs>
              <w:tab w:val="left" w:pos="880"/>
              <w:tab w:val="right" w:leader="dot" w:pos="9592"/>
            </w:tabs>
            <w:rPr>
              <w:rFonts w:cstheme="minorBidi"/>
              <w:noProof/>
              <w:kern w:val="2"/>
              <w:sz w:val="24"/>
              <w:szCs w:val="24"/>
              <w:lang w:eastAsia="cs-CZ"/>
              <w14:ligatures w14:val="standardContextual"/>
            </w:rPr>
          </w:pPr>
          <w:hyperlink w:anchor="_Toc214546055" w:history="1">
            <w:r w:rsidRPr="006A5E80">
              <w:rPr>
                <w:rStyle w:val="Hypertextovodkaz"/>
                <w:noProof/>
              </w:rPr>
              <w:t>C.5</w:t>
            </w:r>
            <w:r>
              <w:rPr>
                <w:rFonts w:cstheme="minorBidi"/>
                <w:noProof/>
                <w:kern w:val="2"/>
                <w:sz w:val="24"/>
                <w:szCs w:val="24"/>
                <w:lang w:eastAsia="cs-CZ"/>
                <w14:ligatures w14:val="standardContextual"/>
              </w:rPr>
              <w:tab/>
            </w:r>
            <w:r w:rsidRPr="006A5E80">
              <w:rPr>
                <w:rStyle w:val="Hypertextovodkaz"/>
                <w:noProof/>
              </w:rPr>
              <w:t>NÁKLADY</w:t>
            </w:r>
            <w:r>
              <w:rPr>
                <w:noProof/>
                <w:webHidden/>
              </w:rPr>
              <w:tab/>
            </w:r>
            <w:r>
              <w:rPr>
                <w:noProof/>
                <w:webHidden/>
              </w:rPr>
              <w:fldChar w:fldCharType="begin"/>
            </w:r>
            <w:r>
              <w:rPr>
                <w:noProof/>
                <w:webHidden/>
              </w:rPr>
              <w:instrText xml:space="preserve"> PAGEREF _Toc214546055 \h </w:instrText>
            </w:r>
            <w:r>
              <w:rPr>
                <w:noProof/>
                <w:webHidden/>
              </w:rPr>
            </w:r>
            <w:r>
              <w:rPr>
                <w:noProof/>
                <w:webHidden/>
              </w:rPr>
              <w:fldChar w:fldCharType="separate"/>
            </w:r>
            <w:r>
              <w:rPr>
                <w:noProof/>
                <w:webHidden/>
              </w:rPr>
              <w:t>11</w:t>
            </w:r>
            <w:r>
              <w:rPr>
                <w:noProof/>
                <w:webHidden/>
              </w:rPr>
              <w:fldChar w:fldCharType="end"/>
            </w:r>
          </w:hyperlink>
        </w:p>
        <w:p w14:paraId="062F9184" w14:textId="2232286C" w:rsidR="008C0408" w:rsidRDefault="008C0408">
          <w:pPr>
            <w:pStyle w:val="Obsah2"/>
            <w:tabs>
              <w:tab w:val="left" w:pos="880"/>
              <w:tab w:val="right" w:leader="dot" w:pos="9592"/>
            </w:tabs>
            <w:rPr>
              <w:rFonts w:cstheme="minorBidi"/>
              <w:noProof/>
              <w:kern w:val="2"/>
              <w:sz w:val="24"/>
              <w:szCs w:val="24"/>
              <w:lang w:eastAsia="cs-CZ"/>
              <w14:ligatures w14:val="standardContextual"/>
            </w:rPr>
          </w:pPr>
          <w:hyperlink w:anchor="_Toc214546056" w:history="1">
            <w:r w:rsidRPr="006A5E80">
              <w:rPr>
                <w:rStyle w:val="Hypertextovodkaz"/>
                <w:noProof/>
              </w:rPr>
              <w:t>C.6</w:t>
            </w:r>
            <w:r>
              <w:rPr>
                <w:rFonts w:cstheme="minorBidi"/>
                <w:noProof/>
                <w:kern w:val="2"/>
                <w:sz w:val="24"/>
                <w:szCs w:val="24"/>
                <w:lang w:eastAsia="cs-CZ"/>
                <w14:ligatures w14:val="standardContextual"/>
              </w:rPr>
              <w:tab/>
            </w:r>
            <w:r w:rsidRPr="006A5E80">
              <w:rPr>
                <w:rStyle w:val="Hypertextovodkaz"/>
                <w:noProof/>
              </w:rPr>
              <w:t>PŘÍLOHY</w:t>
            </w:r>
            <w:r>
              <w:rPr>
                <w:noProof/>
                <w:webHidden/>
              </w:rPr>
              <w:tab/>
            </w:r>
            <w:r>
              <w:rPr>
                <w:noProof/>
                <w:webHidden/>
              </w:rPr>
              <w:fldChar w:fldCharType="begin"/>
            </w:r>
            <w:r>
              <w:rPr>
                <w:noProof/>
                <w:webHidden/>
              </w:rPr>
              <w:instrText xml:space="preserve"> PAGEREF _Toc214546056 \h </w:instrText>
            </w:r>
            <w:r>
              <w:rPr>
                <w:noProof/>
                <w:webHidden/>
              </w:rPr>
            </w:r>
            <w:r>
              <w:rPr>
                <w:noProof/>
                <w:webHidden/>
              </w:rPr>
              <w:fldChar w:fldCharType="separate"/>
            </w:r>
            <w:r>
              <w:rPr>
                <w:noProof/>
                <w:webHidden/>
              </w:rPr>
              <w:t>12</w:t>
            </w:r>
            <w:r>
              <w:rPr>
                <w:noProof/>
                <w:webHidden/>
              </w:rPr>
              <w:fldChar w:fldCharType="end"/>
            </w:r>
          </w:hyperlink>
        </w:p>
        <w:p w14:paraId="69EE165E" w14:textId="592332A6"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57" w:history="1">
            <w:r w:rsidRPr="006A5E80">
              <w:rPr>
                <w:rStyle w:val="Hypertextovodkaz"/>
                <w:noProof/>
              </w:rPr>
              <w:t>C.6.1</w:t>
            </w:r>
            <w:r>
              <w:rPr>
                <w:rFonts w:cstheme="minorBidi"/>
                <w:noProof/>
                <w:kern w:val="2"/>
                <w:sz w:val="24"/>
                <w:szCs w:val="24"/>
                <w:lang w:eastAsia="cs-CZ"/>
                <w14:ligatures w14:val="standardContextual"/>
              </w:rPr>
              <w:tab/>
            </w:r>
            <w:r w:rsidRPr="006A5E80">
              <w:rPr>
                <w:rStyle w:val="Hypertextovodkaz"/>
                <w:noProof/>
              </w:rPr>
              <w:t>Situace 1:10 000 (PDF)</w:t>
            </w:r>
            <w:r>
              <w:rPr>
                <w:noProof/>
                <w:webHidden/>
              </w:rPr>
              <w:tab/>
            </w:r>
            <w:r>
              <w:rPr>
                <w:noProof/>
                <w:webHidden/>
              </w:rPr>
              <w:fldChar w:fldCharType="begin"/>
            </w:r>
            <w:r>
              <w:rPr>
                <w:noProof/>
                <w:webHidden/>
              </w:rPr>
              <w:instrText xml:space="preserve"> PAGEREF _Toc214546057 \h </w:instrText>
            </w:r>
            <w:r>
              <w:rPr>
                <w:noProof/>
                <w:webHidden/>
              </w:rPr>
            </w:r>
            <w:r>
              <w:rPr>
                <w:noProof/>
                <w:webHidden/>
              </w:rPr>
              <w:fldChar w:fldCharType="separate"/>
            </w:r>
            <w:r>
              <w:rPr>
                <w:noProof/>
                <w:webHidden/>
              </w:rPr>
              <w:t>12</w:t>
            </w:r>
            <w:r>
              <w:rPr>
                <w:noProof/>
                <w:webHidden/>
              </w:rPr>
              <w:fldChar w:fldCharType="end"/>
            </w:r>
          </w:hyperlink>
        </w:p>
        <w:p w14:paraId="6DDD14CC" w14:textId="1BCA7597"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58" w:history="1">
            <w:r w:rsidRPr="006A5E80">
              <w:rPr>
                <w:rStyle w:val="Hypertextovodkaz"/>
                <w:noProof/>
              </w:rPr>
              <w:t>C.6.2</w:t>
            </w:r>
            <w:r>
              <w:rPr>
                <w:rFonts w:cstheme="minorBidi"/>
                <w:noProof/>
                <w:kern w:val="2"/>
                <w:sz w:val="24"/>
                <w:szCs w:val="24"/>
                <w:lang w:eastAsia="cs-CZ"/>
                <w14:ligatures w14:val="standardContextual"/>
              </w:rPr>
              <w:tab/>
            </w:r>
            <w:r w:rsidRPr="006A5E80">
              <w:rPr>
                <w:rStyle w:val="Hypertextovodkaz"/>
                <w:noProof/>
              </w:rPr>
              <w:t>Podélný profil (PDF)</w:t>
            </w:r>
            <w:r>
              <w:rPr>
                <w:noProof/>
                <w:webHidden/>
              </w:rPr>
              <w:tab/>
            </w:r>
            <w:r>
              <w:rPr>
                <w:noProof/>
                <w:webHidden/>
              </w:rPr>
              <w:fldChar w:fldCharType="begin"/>
            </w:r>
            <w:r>
              <w:rPr>
                <w:noProof/>
                <w:webHidden/>
              </w:rPr>
              <w:instrText xml:space="preserve"> PAGEREF _Toc214546058 \h </w:instrText>
            </w:r>
            <w:r>
              <w:rPr>
                <w:noProof/>
                <w:webHidden/>
              </w:rPr>
            </w:r>
            <w:r>
              <w:rPr>
                <w:noProof/>
                <w:webHidden/>
              </w:rPr>
              <w:fldChar w:fldCharType="separate"/>
            </w:r>
            <w:r>
              <w:rPr>
                <w:noProof/>
                <w:webHidden/>
              </w:rPr>
              <w:t>12</w:t>
            </w:r>
            <w:r>
              <w:rPr>
                <w:noProof/>
                <w:webHidden/>
              </w:rPr>
              <w:fldChar w:fldCharType="end"/>
            </w:r>
          </w:hyperlink>
        </w:p>
        <w:p w14:paraId="5573D197" w14:textId="65EE39D8"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59" w:history="1">
            <w:r w:rsidRPr="006A5E80">
              <w:rPr>
                <w:rStyle w:val="Hypertextovodkaz"/>
                <w:noProof/>
              </w:rPr>
              <w:t>C.6.3</w:t>
            </w:r>
            <w:r>
              <w:rPr>
                <w:rFonts w:cstheme="minorBidi"/>
                <w:noProof/>
                <w:kern w:val="2"/>
                <w:sz w:val="24"/>
                <w:szCs w:val="24"/>
                <w:lang w:eastAsia="cs-CZ"/>
                <w14:ligatures w14:val="standardContextual"/>
              </w:rPr>
              <w:tab/>
            </w:r>
            <w:r w:rsidRPr="006A5E80">
              <w:rPr>
                <w:rStyle w:val="Hypertextovodkaz"/>
                <w:noProof/>
              </w:rPr>
              <w:t>Příčné profily 30 až 33 (PDF)</w:t>
            </w:r>
            <w:r>
              <w:rPr>
                <w:noProof/>
                <w:webHidden/>
              </w:rPr>
              <w:tab/>
            </w:r>
            <w:r>
              <w:rPr>
                <w:noProof/>
                <w:webHidden/>
              </w:rPr>
              <w:fldChar w:fldCharType="begin"/>
            </w:r>
            <w:r>
              <w:rPr>
                <w:noProof/>
                <w:webHidden/>
              </w:rPr>
              <w:instrText xml:space="preserve"> PAGEREF _Toc214546059 \h </w:instrText>
            </w:r>
            <w:r>
              <w:rPr>
                <w:noProof/>
                <w:webHidden/>
              </w:rPr>
            </w:r>
            <w:r>
              <w:rPr>
                <w:noProof/>
                <w:webHidden/>
              </w:rPr>
              <w:fldChar w:fldCharType="separate"/>
            </w:r>
            <w:r>
              <w:rPr>
                <w:noProof/>
                <w:webHidden/>
              </w:rPr>
              <w:t>12</w:t>
            </w:r>
            <w:r>
              <w:rPr>
                <w:noProof/>
                <w:webHidden/>
              </w:rPr>
              <w:fldChar w:fldCharType="end"/>
            </w:r>
          </w:hyperlink>
        </w:p>
        <w:p w14:paraId="573C74E1" w14:textId="35D5FB2E"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60" w:history="1">
            <w:r w:rsidRPr="006A5E80">
              <w:rPr>
                <w:rStyle w:val="Hypertextovodkaz"/>
                <w:noProof/>
              </w:rPr>
              <w:t>C.6.4</w:t>
            </w:r>
            <w:r>
              <w:rPr>
                <w:rFonts w:cstheme="minorBidi"/>
                <w:noProof/>
                <w:kern w:val="2"/>
                <w:sz w:val="24"/>
                <w:szCs w:val="24"/>
                <w:lang w:eastAsia="cs-CZ"/>
                <w14:ligatures w14:val="standardContextual"/>
              </w:rPr>
              <w:tab/>
            </w:r>
            <w:r w:rsidRPr="006A5E80">
              <w:rPr>
                <w:rStyle w:val="Hypertextovodkaz"/>
                <w:noProof/>
              </w:rPr>
              <w:t>Přehled dotčených pozemků (excel, PDF)</w:t>
            </w:r>
            <w:r>
              <w:rPr>
                <w:noProof/>
                <w:webHidden/>
              </w:rPr>
              <w:tab/>
            </w:r>
            <w:r>
              <w:rPr>
                <w:noProof/>
                <w:webHidden/>
              </w:rPr>
              <w:fldChar w:fldCharType="begin"/>
            </w:r>
            <w:r>
              <w:rPr>
                <w:noProof/>
                <w:webHidden/>
              </w:rPr>
              <w:instrText xml:space="preserve"> PAGEREF _Toc214546060 \h </w:instrText>
            </w:r>
            <w:r>
              <w:rPr>
                <w:noProof/>
                <w:webHidden/>
              </w:rPr>
            </w:r>
            <w:r>
              <w:rPr>
                <w:noProof/>
                <w:webHidden/>
              </w:rPr>
              <w:fldChar w:fldCharType="separate"/>
            </w:r>
            <w:r>
              <w:rPr>
                <w:noProof/>
                <w:webHidden/>
              </w:rPr>
              <w:t>12</w:t>
            </w:r>
            <w:r>
              <w:rPr>
                <w:noProof/>
                <w:webHidden/>
              </w:rPr>
              <w:fldChar w:fldCharType="end"/>
            </w:r>
          </w:hyperlink>
        </w:p>
        <w:p w14:paraId="455CD293" w14:textId="13341CE3" w:rsidR="008C0408" w:rsidRDefault="008C0408">
          <w:pPr>
            <w:pStyle w:val="Obsah3"/>
            <w:tabs>
              <w:tab w:val="left" w:pos="1320"/>
              <w:tab w:val="right" w:leader="dot" w:pos="9592"/>
            </w:tabs>
            <w:rPr>
              <w:rFonts w:cstheme="minorBidi"/>
              <w:noProof/>
              <w:kern w:val="2"/>
              <w:sz w:val="24"/>
              <w:szCs w:val="24"/>
              <w:lang w:eastAsia="cs-CZ"/>
              <w14:ligatures w14:val="standardContextual"/>
            </w:rPr>
          </w:pPr>
          <w:hyperlink w:anchor="_Toc214546061" w:history="1">
            <w:r w:rsidRPr="006A5E80">
              <w:rPr>
                <w:rStyle w:val="Hypertextovodkaz"/>
                <w:noProof/>
              </w:rPr>
              <w:t>C.6.5</w:t>
            </w:r>
            <w:r>
              <w:rPr>
                <w:rFonts w:cstheme="minorBidi"/>
                <w:noProof/>
                <w:kern w:val="2"/>
                <w:sz w:val="24"/>
                <w:szCs w:val="24"/>
                <w:lang w:eastAsia="cs-CZ"/>
                <w14:ligatures w14:val="standardContextual"/>
              </w:rPr>
              <w:tab/>
            </w:r>
            <w:r w:rsidRPr="006A5E80">
              <w:rPr>
                <w:rStyle w:val="Hypertextovodkaz"/>
                <w:noProof/>
              </w:rPr>
              <w:t>Přehled limitů (excel, PDF)</w:t>
            </w:r>
            <w:r>
              <w:rPr>
                <w:noProof/>
                <w:webHidden/>
              </w:rPr>
              <w:tab/>
            </w:r>
            <w:r>
              <w:rPr>
                <w:noProof/>
                <w:webHidden/>
              </w:rPr>
              <w:fldChar w:fldCharType="begin"/>
            </w:r>
            <w:r>
              <w:rPr>
                <w:noProof/>
                <w:webHidden/>
              </w:rPr>
              <w:instrText xml:space="preserve"> PAGEREF _Toc214546061 \h </w:instrText>
            </w:r>
            <w:r>
              <w:rPr>
                <w:noProof/>
                <w:webHidden/>
              </w:rPr>
            </w:r>
            <w:r>
              <w:rPr>
                <w:noProof/>
                <w:webHidden/>
              </w:rPr>
              <w:fldChar w:fldCharType="separate"/>
            </w:r>
            <w:r>
              <w:rPr>
                <w:noProof/>
                <w:webHidden/>
              </w:rPr>
              <w:t>12</w:t>
            </w:r>
            <w:r>
              <w:rPr>
                <w:noProof/>
                <w:webHidden/>
              </w:rPr>
              <w:fldChar w:fldCharType="end"/>
            </w:r>
          </w:hyperlink>
        </w:p>
        <w:p w14:paraId="4674E39A" w14:textId="15072E64" w:rsidR="003E6742" w:rsidRDefault="00237BFD">
          <w:r w:rsidRPr="00237BFD">
            <w:fldChar w:fldCharType="end"/>
          </w:r>
        </w:p>
      </w:sdtContent>
    </w:sdt>
    <w:p w14:paraId="75FC981F" w14:textId="5F3D69AD" w:rsidR="007F0FA3" w:rsidRPr="00EA403D" w:rsidRDefault="007F0FA3">
      <w:pPr>
        <w:rPr>
          <w:b/>
          <w:bCs/>
          <w:color w:val="0094BF"/>
          <w:sz w:val="32"/>
          <w:szCs w:val="32"/>
          <w:highlight w:val="yellow"/>
        </w:rPr>
      </w:pPr>
    </w:p>
    <w:p w14:paraId="682C1A98" w14:textId="264F4709" w:rsidR="004F5E76" w:rsidRPr="00EA403D" w:rsidRDefault="004F5E76" w:rsidP="00DE1137">
      <w:pPr>
        <w:rPr>
          <w:highlight w:val="yellow"/>
        </w:rPr>
        <w:sectPr w:rsidR="004F5E76" w:rsidRPr="00EA403D" w:rsidSect="00FA7070">
          <w:headerReference w:type="first" r:id="rId19"/>
          <w:footerReference w:type="first" r:id="rId20"/>
          <w:pgSz w:w="11906" w:h="16838" w:code="9"/>
          <w:pgMar w:top="1008" w:right="1152" w:bottom="0" w:left="1152" w:header="432" w:footer="288" w:gutter="0"/>
          <w:cols w:space="720"/>
          <w:titlePg/>
          <w:docGrid w:linePitch="360"/>
        </w:sectPr>
      </w:pPr>
    </w:p>
    <w:p w14:paraId="5B31A372" w14:textId="3F9CA4EC" w:rsidR="00730834" w:rsidRPr="00063BEA" w:rsidRDefault="00730834" w:rsidP="00B84394">
      <w:pPr>
        <w:pStyle w:val="Nadpis2"/>
      </w:pPr>
      <w:bookmarkStart w:id="0" w:name="_Toc52110527"/>
      <w:bookmarkStart w:id="1" w:name="_Toc82617731"/>
      <w:bookmarkStart w:id="2" w:name="_Toc147131168"/>
      <w:bookmarkStart w:id="3" w:name="_Toc214546047"/>
      <w:r w:rsidRPr="00063BEA">
        <w:lastRenderedPageBreak/>
        <w:t>IDENTIFIKAČNÍ ÚDAJE</w:t>
      </w:r>
      <w:bookmarkEnd w:id="3"/>
    </w:p>
    <w:p w14:paraId="1A582475" w14:textId="14DC2F5B" w:rsidR="00730834" w:rsidRPr="00063BEA" w:rsidRDefault="00730834" w:rsidP="00B84394">
      <w:pPr>
        <w:pStyle w:val="Nadpis3"/>
      </w:pPr>
      <w:bookmarkStart w:id="4" w:name="_Toc214546048"/>
      <w:r w:rsidRPr="00063BEA">
        <w:t>ÚDAJE O STAVBĚ</w:t>
      </w:r>
      <w:bookmarkEnd w:id="4"/>
    </w:p>
    <w:tbl>
      <w:tblPr>
        <w:tblW w:w="10523" w:type="dxa"/>
        <w:tblInd w:w="-720" w:type="dxa"/>
        <w:tblBorders>
          <w:insideH w:val="single" w:sz="2" w:space="0" w:color="585B5C"/>
          <w:insideV w:val="single" w:sz="2" w:space="0" w:color="585B5C"/>
        </w:tblBorders>
        <w:tblCellMar>
          <w:left w:w="10" w:type="dxa"/>
          <w:right w:w="10" w:type="dxa"/>
        </w:tblCellMar>
        <w:tblLook w:val="0000" w:firstRow="0" w:lastRow="0" w:firstColumn="0" w:lastColumn="0" w:noHBand="0" w:noVBand="0"/>
      </w:tblPr>
      <w:tblGrid>
        <w:gridCol w:w="4410"/>
        <w:gridCol w:w="6113"/>
      </w:tblGrid>
      <w:tr w:rsidR="00126767" w:rsidRPr="00EA403D" w14:paraId="044AB4D5" w14:textId="77777777" w:rsidTr="00460015">
        <w:trPr>
          <w:trHeight w:val="436"/>
        </w:trPr>
        <w:tc>
          <w:tcPr>
            <w:tcW w:w="4410" w:type="dxa"/>
            <w:tcBorders>
              <w:top w:val="nil"/>
              <w:bottom w:val="nil"/>
              <w:right w:val="single" w:sz="2" w:space="0" w:color="ABADAC"/>
            </w:tcBorders>
            <w:tcMar>
              <w:top w:w="0" w:type="dxa"/>
              <w:left w:w="108" w:type="dxa"/>
              <w:bottom w:w="0" w:type="dxa"/>
              <w:right w:w="108" w:type="dxa"/>
            </w:tcMar>
          </w:tcPr>
          <w:p w14:paraId="23D9446B" w14:textId="77777777" w:rsidR="00126767" w:rsidRPr="00A864F5" w:rsidRDefault="00126767" w:rsidP="00126767">
            <w:pPr>
              <w:spacing w:after="0"/>
              <w:ind w:left="576"/>
              <w:rPr>
                <w:rFonts w:cs="Arial"/>
                <w:b/>
                <w:bCs/>
                <w:sz w:val="20"/>
                <w:szCs w:val="20"/>
              </w:rPr>
            </w:pPr>
            <w:r w:rsidRPr="00A864F5">
              <w:rPr>
                <w:rFonts w:cs="Arial"/>
                <w:b/>
                <w:bCs/>
                <w:sz w:val="20"/>
                <w:szCs w:val="20"/>
              </w:rPr>
              <w:t>NÁZEV STAVBY:</w:t>
            </w:r>
          </w:p>
        </w:tc>
        <w:tc>
          <w:tcPr>
            <w:tcW w:w="6113" w:type="dxa"/>
            <w:tcBorders>
              <w:left w:val="single" w:sz="2" w:space="0" w:color="ABADAC"/>
              <w:bottom w:val="nil"/>
            </w:tcBorders>
            <w:tcMar>
              <w:top w:w="0" w:type="dxa"/>
              <w:left w:w="108" w:type="dxa"/>
              <w:bottom w:w="0" w:type="dxa"/>
              <w:right w:w="108" w:type="dxa"/>
            </w:tcMar>
          </w:tcPr>
          <w:p w14:paraId="0D193799" w14:textId="77777777" w:rsidR="0068412A" w:rsidRPr="0068412A" w:rsidRDefault="0068412A" w:rsidP="000906E6">
            <w:pPr>
              <w:spacing w:after="0"/>
              <w:ind w:left="144" w:right="576"/>
              <w:rPr>
                <w:rFonts w:cs="Arial"/>
                <w:b/>
                <w:bCs/>
              </w:rPr>
            </w:pPr>
            <w:r w:rsidRPr="0068412A">
              <w:rPr>
                <w:rFonts w:cs="Arial"/>
                <w:b/>
                <w:bCs/>
              </w:rPr>
              <w:t>VODOHOSPODÁŘSKÁ OPATŘENÍ CHROMEČ, BOHUTÍN, OLŠANY</w:t>
            </w:r>
          </w:p>
          <w:p w14:paraId="612284BA" w14:textId="3EAC8597" w:rsidR="00654F1C" w:rsidRPr="00B7713A" w:rsidRDefault="0068412A" w:rsidP="0068412A">
            <w:pPr>
              <w:spacing w:after="0"/>
              <w:ind w:right="576"/>
              <w:rPr>
                <w:rFonts w:cs="Arial"/>
                <w:b/>
                <w:bCs/>
              </w:rPr>
            </w:pPr>
            <w:r>
              <w:rPr>
                <w:rFonts w:cs="Arial"/>
                <w:b/>
                <w:bCs/>
              </w:rPr>
              <w:t xml:space="preserve">   </w:t>
            </w:r>
            <w:r w:rsidRPr="0068412A">
              <w:rPr>
                <w:rFonts w:cs="Arial"/>
                <w:b/>
                <w:bCs/>
              </w:rPr>
              <w:t>Ř. KM 290,25 - 296,15</w:t>
            </w:r>
          </w:p>
        </w:tc>
      </w:tr>
      <w:tr w:rsidR="00126767" w:rsidRPr="00EA403D" w14:paraId="76E469F3" w14:textId="77777777" w:rsidTr="00695019">
        <w:trPr>
          <w:trHeight w:val="389"/>
        </w:trPr>
        <w:tc>
          <w:tcPr>
            <w:tcW w:w="4410" w:type="dxa"/>
            <w:tcBorders>
              <w:top w:val="nil"/>
              <w:bottom w:val="nil"/>
              <w:right w:val="single" w:sz="2" w:space="0" w:color="ABADAC"/>
            </w:tcBorders>
            <w:tcMar>
              <w:top w:w="0" w:type="dxa"/>
              <w:left w:w="108" w:type="dxa"/>
              <w:bottom w:w="0" w:type="dxa"/>
              <w:right w:w="108" w:type="dxa"/>
            </w:tcMar>
          </w:tcPr>
          <w:p w14:paraId="4107FA03" w14:textId="5C6D96E7" w:rsidR="00126767" w:rsidRPr="00A864F5" w:rsidRDefault="00E34904" w:rsidP="00126767">
            <w:pPr>
              <w:spacing w:after="0"/>
              <w:ind w:left="576"/>
              <w:rPr>
                <w:rFonts w:cs="Arial"/>
                <w:b/>
                <w:bCs/>
                <w:color w:val="auto"/>
                <w:sz w:val="20"/>
                <w:szCs w:val="20"/>
              </w:rPr>
            </w:pPr>
            <w:r>
              <w:rPr>
                <w:rFonts w:cs="Arial"/>
                <w:b/>
                <w:bCs/>
                <w:color w:val="auto"/>
                <w:sz w:val="20"/>
                <w:szCs w:val="20"/>
              </w:rPr>
              <w:t>VODNÍ TOK</w:t>
            </w:r>
            <w:r w:rsidR="00126767" w:rsidRPr="00A864F5">
              <w:rPr>
                <w:rFonts w:cs="Arial"/>
                <w:b/>
                <w:bCs/>
                <w:color w:val="auto"/>
                <w:sz w:val="20"/>
                <w:szCs w:val="20"/>
              </w:rPr>
              <w:t>:</w:t>
            </w:r>
          </w:p>
        </w:tc>
        <w:tc>
          <w:tcPr>
            <w:tcW w:w="6113" w:type="dxa"/>
            <w:tcBorders>
              <w:top w:val="nil"/>
              <w:left w:val="single" w:sz="2" w:space="0" w:color="ABADAC"/>
              <w:bottom w:val="nil"/>
            </w:tcBorders>
            <w:tcMar>
              <w:top w:w="0" w:type="dxa"/>
              <w:left w:w="108" w:type="dxa"/>
              <w:bottom w:w="0" w:type="dxa"/>
              <w:right w:w="108" w:type="dxa"/>
            </w:tcMar>
          </w:tcPr>
          <w:p w14:paraId="1C4CBCB7" w14:textId="1F7DB403" w:rsidR="00126767" w:rsidRDefault="00A06EA9" w:rsidP="00695019">
            <w:pPr>
              <w:spacing w:after="0"/>
              <w:ind w:left="144" w:right="576"/>
            </w:pPr>
            <w:r>
              <w:t>Morava</w:t>
            </w:r>
            <w:r w:rsidR="00654F1C">
              <w:t xml:space="preserve"> IDVT </w:t>
            </w:r>
            <w:r w:rsidR="00F65525" w:rsidRPr="00F65525">
              <w:t>10100003</w:t>
            </w:r>
          </w:p>
          <w:p w14:paraId="632AAAB9" w14:textId="28DB5487" w:rsidR="00654F1C" w:rsidRPr="00695019" w:rsidRDefault="00654F1C" w:rsidP="00695019">
            <w:pPr>
              <w:spacing w:after="0"/>
              <w:ind w:left="144" w:right="576"/>
            </w:pPr>
          </w:p>
        </w:tc>
      </w:tr>
      <w:tr w:rsidR="00212D87" w:rsidRPr="00EA403D" w14:paraId="2E765FBB" w14:textId="77777777" w:rsidTr="00695019">
        <w:trPr>
          <w:trHeight w:val="389"/>
        </w:trPr>
        <w:tc>
          <w:tcPr>
            <w:tcW w:w="4410" w:type="dxa"/>
            <w:tcBorders>
              <w:top w:val="nil"/>
              <w:bottom w:val="nil"/>
              <w:right w:val="single" w:sz="2" w:space="0" w:color="ABADAC"/>
            </w:tcBorders>
            <w:tcMar>
              <w:top w:w="0" w:type="dxa"/>
              <w:left w:w="108" w:type="dxa"/>
              <w:bottom w:w="0" w:type="dxa"/>
              <w:right w:w="108" w:type="dxa"/>
            </w:tcMar>
          </w:tcPr>
          <w:p w14:paraId="711C7FD2" w14:textId="2BA703C4" w:rsidR="00212D87" w:rsidRPr="00A864F5" w:rsidRDefault="00E34904" w:rsidP="00126767">
            <w:pPr>
              <w:spacing w:after="0"/>
              <w:ind w:left="576"/>
              <w:rPr>
                <w:rFonts w:cs="Arial"/>
                <w:b/>
                <w:bCs/>
                <w:color w:val="auto"/>
                <w:sz w:val="20"/>
                <w:szCs w:val="20"/>
              </w:rPr>
            </w:pPr>
            <w:r>
              <w:rPr>
                <w:rFonts w:cs="Arial"/>
                <w:b/>
                <w:bCs/>
                <w:color w:val="auto"/>
                <w:sz w:val="20"/>
                <w:szCs w:val="20"/>
              </w:rPr>
              <w:t>MÍSTO STAVBY (K. Ú.):</w:t>
            </w:r>
          </w:p>
        </w:tc>
        <w:tc>
          <w:tcPr>
            <w:tcW w:w="6113" w:type="dxa"/>
            <w:tcBorders>
              <w:top w:val="nil"/>
              <w:left w:val="single" w:sz="2" w:space="0" w:color="ABADAC"/>
              <w:bottom w:val="nil"/>
            </w:tcBorders>
            <w:tcMar>
              <w:top w:w="0" w:type="dxa"/>
              <w:left w:w="108" w:type="dxa"/>
              <w:bottom w:w="0" w:type="dxa"/>
              <w:right w:w="108" w:type="dxa"/>
            </w:tcMar>
          </w:tcPr>
          <w:p w14:paraId="6D609D10" w14:textId="5BB3FA35" w:rsidR="00654F1C" w:rsidRPr="00D30859" w:rsidRDefault="00D30859" w:rsidP="00E34904">
            <w:pPr>
              <w:spacing w:after="0"/>
              <w:ind w:left="144" w:right="576"/>
              <w:rPr>
                <w:bCs/>
                <w:color w:val="000000"/>
              </w:rPr>
            </w:pPr>
            <w:r w:rsidRPr="00D30859">
              <w:rPr>
                <w:bCs/>
                <w:color w:val="000000"/>
              </w:rPr>
              <w:t>Chromeč, Bludov, Bohutín nad Moravou, Olšany nad Moravou</w:t>
            </w:r>
          </w:p>
        </w:tc>
      </w:tr>
      <w:tr w:rsidR="00126767" w:rsidRPr="00EA403D" w14:paraId="4C268D47" w14:textId="77777777" w:rsidTr="00460015">
        <w:trPr>
          <w:trHeight w:val="436"/>
        </w:trPr>
        <w:tc>
          <w:tcPr>
            <w:tcW w:w="4410" w:type="dxa"/>
            <w:tcBorders>
              <w:top w:val="nil"/>
              <w:bottom w:val="nil"/>
              <w:right w:val="single" w:sz="2" w:space="0" w:color="ABADAC"/>
            </w:tcBorders>
            <w:tcMar>
              <w:top w:w="0" w:type="dxa"/>
              <w:left w:w="108" w:type="dxa"/>
              <w:bottom w:w="0" w:type="dxa"/>
              <w:right w:w="108" w:type="dxa"/>
            </w:tcMar>
          </w:tcPr>
          <w:p w14:paraId="33C17AF3" w14:textId="055340EE" w:rsidR="00126767" w:rsidRPr="00A864F5" w:rsidRDefault="00E34904" w:rsidP="00126767">
            <w:pPr>
              <w:spacing w:after="0"/>
              <w:ind w:left="576"/>
              <w:rPr>
                <w:rFonts w:cs="Arial"/>
                <w:b/>
                <w:bCs/>
                <w:color w:val="auto"/>
                <w:sz w:val="20"/>
                <w:szCs w:val="20"/>
              </w:rPr>
            </w:pPr>
            <w:r>
              <w:rPr>
                <w:rFonts w:cs="Arial"/>
                <w:b/>
                <w:bCs/>
                <w:color w:val="auto"/>
                <w:sz w:val="20"/>
                <w:szCs w:val="20"/>
              </w:rPr>
              <w:t>OKRES:</w:t>
            </w:r>
          </w:p>
        </w:tc>
        <w:tc>
          <w:tcPr>
            <w:tcW w:w="6113" w:type="dxa"/>
            <w:tcBorders>
              <w:top w:val="nil"/>
              <w:left w:val="single" w:sz="2" w:space="0" w:color="ABADAC"/>
              <w:bottom w:val="nil"/>
            </w:tcBorders>
            <w:tcMar>
              <w:top w:w="0" w:type="dxa"/>
              <w:left w:w="108" w:type="dxa"/>
              <w:bottom w:w="0" w:type="dxa"/>
              <w:right w:w="108" w:type="dxa"/>
            </w:tcMar>
          </w:tcPr>
          <w:p w14:paraId="209696DE" w14:textId="5B26ED34" w:rsidR="00126767" w:rsidRPr="00D30859" w:rsidRDefault="00654F1C" w:rsidP="00126767">
            <w:pPr>
              <w:spacing w:after="0"/>
              <w:ind w:left="144" w:right="576"/>
            </w:pPr>
            <w:r w:rsidRPr="00D30859">
              <w:t>Šumperk</w:t>
            </w:r>
          </w:p>
        </w:tc>
      </w:tr>
      <w:tr w:rsidR="00126767" w:rsidRPr="00EA403D" w14:paraId="36B35908" w14:textId="77777777" w:rsidTr="00460015">
        <w:trPr>
          <w:trHeight w:val="472"/>
        </w:trPr>
        <w:tc>
          <w:tcPr>
            <w:tcW w:w="4410" w:type="dxa"/>
            <w:tcBorders>
              <w:top w:val="nil"/>
              <w:bottom w:val="nil"/>
              <w:right w:val="single" w:sz="2" w:space="0" w:color="ABADAC"/>
            </w:tcBorders>
            <w:tcMar>
              <w:top w:w="0" w:type="dxa"/>
              <w:left w:w="108" w:type="dxa"/>
              <w:bottom w:w="0" w:type="dxa"/>
              <w:right w:w="108" w:type="dxa"/>
            </w:tcMar>
          </w:tcPr>
          <w:p w14:paraId="7E06B355" w14:textId="76877842" w:rsidR="00126767" w:rsidRPr="00A864F5" w:rsidRDefault="00E34904" w:rsidP="00126767">
            <w:pPr>
              <w:spacing w:after="0"/>
              <w:ind w:left="576"/>
              <w:rPr>
                <w:rFonts w:cs="Arial"/>
                <w:b/>
                <w:bCs/>
                <w:color w:val="auto"/>
                <w:sz w:val="20"/>
                <w:szCs w:val="20"/>
              </w:rPr>
            </w:pPr>
            <w:r>
              <w:rPr>
                <w:rFonts w:cs="Arial"/>
                <w:b/>
                <w:bCs/>
                <w:color w:val="auto"/>
                <w:sz w:val="20"/>
                <w:szCs w:val="20"/>
              </w:rPr>
              <w:t>KRAJ:</w:t>
            </w:r>
          </w:p>
        </w:tc>
        <w:tc>
          <w:tcPr>
            <w:tcW w:w="6113" w:type="dxa"/>
            <w:tcBorders>
              <w:top w:val="nil"/>
              <w:left w:val="single" w:sz="2" w:space="0" w:color="ABADAC"/>
              <w:bottom w:val="nil"/>
            </w:tcBorders>
            <w:tcMar>
              <w:top w:w="0" w:type="dxa"/>
              <w:left w:w="108" w:type="dxa"/>
              <w:bottom w:w="0" w:type="dxa"/>
              <w:right w:w="108" w:type="dxa"/>
            </w:tcMar>
          </w:tcPr>
          <w:p w14:paraId="621ABC36" w14:textId="35693554" w:rsidR="00126767" w:rsidRPr="00D30859" w:rsidRDefault="00654F1C" w:rsidP="00126767">
            <w:pPr>
              <w:spacing w:after="0"/>
              <w:ind w:left="144" w:right="576"/>
              <w:rPr>
                <w:rFonts w:cs="Arial"/>
              </w:rPr>
            </w:pPr>
            <w:r w:rsidRPr="00D30859">
              <w:rPr>
                <w:rFonts w:cs="Arial"/>
              </w:rPr>
              <w:t>Olomoucký</w:t>
            </w:r>
          </w:p>
        </w:tc>
      </w:tr>
      <w:tr w:rsidR="00126767" w:rsidRPr="00EA403D" w14:paraId="50D32181" w14:textId="77777777" w:rsidTr="007573AE">
        <w:trPr>
          <w:trHeight w:val="494"/>
        </w:trPr>
        <w:tc>
          <w:tcPr>
            <w:tcW w:w="4410" w:type="dxa"/>
            <w:tcBorders>
              <w:top w:val="nil"/>
              <w:bottom w:val="nil"/>
              <w:right w:val="single" w:sz="2" w:space="0" w:color="ABADAC"/>
            </w:tcBorders>
            <w:tcMar>
              <w:top w:w="0" w:type="dxa"/>
              <w:left w:w="108" w:type="dxa"/>
              <w:bottom w:w="0" w:type="dxa"/>
              <w:right w:w="108" w:type="dxa"/>
            </w:tcMar>
          </w:tcPr>
          <w:p w14:paraId="196B5396" w14:textId="3B879BC6" w:rsidR="00126767" w:rsidRPr="00A864F5" w:rsidRDefault="00E34904" w:rsidP="00126767">
            <w:pPr>
              <w:spacing w:after="0"/>
              <w:ind w:left="576"/>
              <w:rPr>
                <w:b/>
                <w:bCs/>
                <w:color w:val="auto"/>
                <w:sz w:val="20"/>
                <w:szCs w:val="20"/>
              </w:rPr>
            </w:pPr>
            <w:r>
              <w:rPr>
                <w:b/>
                <w:bCs/>
                <w:color w:val="auto"/>
                <w:sz w:val="20"/>
                <w:szCs w:val="20"/>
              </w:rPr>
              <w:t>ČÍSLO HYDROLOGICKÉHO POŘADÍ:</w:t>
            </w:r>
          </w:p>
        </w:tc>
        <w:tc>
          <w:tcPr>
            <w:tcW w:w="6113" w:type="dxa"/>
            <w:tcBorders>
              <w:top w:val="nil"/>
              <w:left w:val="single" w:sz="2" w:space="0" w:color="ABADAC"/>
              <w:bottom w:val="nil"/>
            </w:tcBorders>
            <w:tcMar>
              <w:top w:w="0" w:type="dxa"/>
              <w:left w:w="108" w:type="dxa"/>
              <w:bottom w:w="0" w:type="dxa"/>
              <w:right w:w="108" w:type="dxa"/>
            </w:tcMar>
          </w:tcPr>
          <w:p w14:paraId="1EFD4041" w14:textId="1598D1B4" w:rsidR="00126767" w:rsidRPr="003B0916" w:rsidRDefault="003B0916" w:rsidP="00126767">
            <w:pPr>
              <w:spacing w:after="0"/>
              <w:ind w:left="144" w:right="576"/>
            </w:pPr>
            <w:r w:rsidRPr="003B0916">
              <w:t>4-10-01-0510-0-00-00, 4-10-01-0530-0-00-00, 4-10-01-0540-0-00-00, 4-10-01-0970-0-00-00, 4-10-01-0550-0-00-00</w:t>
            </w:r>
          </w:p>
          <w:p w14:paraId="45726680" w14:textId="37A67F5D" w:rsidR="00654F1C" w:rsidRPr="00A06EA9" w:rsidRDefault="00654F1C" w:rsidP="00126767">
            <w:pPr>
              <w:spacing w:after="0"/>
              <w:ind w:left="144" w:right="576"/>
              <w:rPr>
                <w:highlight w:val="yellow"/>
              </w:rPr>
            </w:pPr>
          </w:p>
        </w:tc>
      </w:tr>
    </w:tbl>
    <w:p w14:paraId="612AFB97" w14:textId="77777777" w:rsidR="00DB0AAB" w:rsidRDefault="00DB0AAB">
      <w:pPr>
        <w:rPr>
          <w:highlight w:val="yellow"/>
        </w:rPr>
      </w:pPr>
      <w:bookmarkStart w:id="5" w:name="_Toc56680869"/>
      <w:bookmarkStart w:id="6" w:name="_Toc88495776"/>
      <w:bookmarkStart w:id="7" w:name="_Toc150849053"/>
      <w:bookmarkStart w:id="8" w:name="_Toc168065941"/>
    </w:p>
    <w:p w14:paraId="5AB7BB46" w14:textId="62C19DE0" w:rsidR="00DB0AAB" w:rsidRPr="00995B58" w:rsidRDefault="00DB0AAB" w:rsidP="00DB0AAB">
      <w:pPr>
        <w:pStyle w:val="Nadpis3"/>
      </w:pPr>
      <w:bookmarkStart w:id="9" w:name="_Toc214546049"/>
      <w:r w:rsidRPr="00CC7AF8">
        <w:t xml:space="preserve">ÚDAJE O </w:t>
      </w:r>
      <w:r w:rsidR="00DD15D5">
        <w:t xml:space="preserve">OBJEDNATELI A </w:t>
      </w:r>
      <w:r w:rsidRPr="00CC7AF8">
        <w:t>ZPRACOVATELI DOKUMENTACE</w:t>
      </w:r>
      <w:bookmarkEnd w:id="9"/>
    </w:p>
    <w:tbl>
      <w:tblPr>
        <w:tblW w:w="10499" w:type="dxa"/>
        <w:tblInd w:w="-720" w:type="dxa"/>
        <w:tblLayout w:type="fixed"/>
        <w:tblCellMar>
          <w:left w:w="10" w:type="dxa"/>
          <w:right w:w="10" w:type="dxa"/>
        </w:tblCellMar>
        <w:tblLook w:val="0000" w:firstRow="0" w:lastRow="0" w:firstColumn="0" w:lastColumn="0" w:noHBand="0" w:noVBand="0"/>
      </w:tblPr>
      <w:tblGrid>
        <w:gridCol w:w="4410"/>
        <w:gridCol w:w="6089"/>
      </w:tblGrid>
      <w:tr w:rsidR="00DD15D5" w:rsidRPr="00CC7AF8" w14:paraId="6625BCAC" w14:textId="77777777" w:rsidTr="00B838B6">
        <w:trPr>
          <w:trHeight w:val="315"/>
        </w:trPr>
        <w:tc>
          <w:tcPr>
            <w:tcW w:w="4410" w:type="dxa"/>
            <w:vMerge w:val="restart"/>
            <w:tcBorders>
              <w:right w:val="single" w:sz="2" w:space="0" w:color="ABADAC"/>
            </w:tcBorders>
            <w:tcMar>
              <w:top w:w="0" w:type="dxa"/>
              <w:left w:w="108" w:type="dxa"/>
              <w:bottom w:w="0" w:type="dxa"/>
              <w:right w:w="108" w:type="dxa"/>
            </w:tcMar>
          </w:tcPr>
          <w:p w14:paraId="55984478" w14:textId="1C8471CB" w:rsidR="00DD15D5" w:rsidRPr="00A864F5" w:rsidRDefault="00DD15D5" w:rsidP="00DD15D5">
            <w:pPr>
              <w:spacing w:after="0"/>
              <w:ind w:left="576"/>
              <w:jc w:val="left"/>
              <w:rPr>
                <w:sz w:val="20"/>
                <w:szCs w:val="20"/>
              </w:rPr>
            </w:pPr>
            <w:r>
              <w:rPr>
                <w:rFonts w:cs="Arial"/>
                <w:b/>
                <w:bCs/>
                <w:sz w:val="20"/>
                <w:szCs w:val="20"/>
              </w:rPr>
              <w:t>OBJEDNATEL</w:t>
            </w:r>
            <w:r w:rsidRPr="00A864F5">
              <w:rPr>
                <w:rFonts w:cs="Arial"/>
                <w:b/>
                <w:bCs/>
                <w:sz w:val="20"/>
                <w:szCs w:val="20"/>
              </w:rPr>
              <w:t xml:space="preserve"> DOKUMENTACE:</w:t>
            </w:r>
            <w:r w:rsidRPr="00A864F5">
              <w:rPr>
                <w:rFonts w:cs="Arial"/>
                <w:sz w:val="20"/>
                <w:szCs w:val="20"/>
              </w:rPr>
              <w:tab/>
            </w:r>
          </w:p>
        </w:tc>
        <w:tc>
          <w:tcPr>
            <w:tcW w:w="6089" w:type="dxa"/>
            <w:tcBorders>
              <w:left w:val="single" w:sz="2" w:space="0" w:color="ABADAC"/>
            </w:tcBorders>
            <w:tcMar>
              <w:top w:w="0" w:type="dxa"/>
              <w:left w:w="108" w:type="dxa"/>
              <w:bottom w:w="0" w:type="dxa"/>
              <w:right w:w="108" w:type="dxa"/>
            </w:tcMar>
          </w:tcPr>
          <w:p w14:paraId="4D8799D7" w14:textId="0FCCFA16" w:rsidR="00DD15D5" w:rsidRPr="00CC7AF8" w:rsidRDefault="00DD15D5" w:rsidP="00DD15D5">
            <w:pPr>
              <w:spacing w:after="0"/>
              <w:ind w:left="144" w:right="576"/>
            </w:pPr>
            <w:r w:rsidRPr="008D54B7">
              <w:rPr>
                <w:b/>
                <w:bCs/>
              </w:rPr>
              <w:t>Česká republika - Agentura ochrany přírody</w:t>
            </w:r>
          </w:p>
        </w:tc>
      </w:tr>
      <w:tr w:rsidR="00DD15D5" w:rsidRPr="00EA403D" w14:paraId="34B0F147"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50C3FE15" w14:textId="77777777" w:rsidR="00DD15D5" w:rsidRPr="00A864F5" w:rsidRDefault="00DD15D5" w:rsidP="00DD15D5">
            <w:pPr>
              <w:spacing w:after="0"/>
              <w:ind w:left="576"/>
              <w:rPr>
                <w:rFonts w:cs="Arial"/>
                <w:b/>
                <w:bCs/>
                <w:sz w:val="20"/>
                <w:szCs w:val="20"/>
              </w:rPr>
            </w:pPr>
          </w:p>
        </w:tc>
        <w:tc>
          <w:tcPr>
            <w:tcW w:w="6089" w:type="dxa"/>
            <w:tcBorders>
              <w:left w:val="single" w:sz="2" w:space="0" w:color="ABADAC"/>
            </w:tcBorders>
            <w:tcMar>
              <w:top w:w="0" w:type="dxa"/>
              <w:left w:w="108" w:type="dxa"/>
              <w:bottom w:w="0" w:type="dxa"/>
              <w:right w:w="108" w:type="dxa"/>
            </w:tcMar>
          </w:tcPr>
          <w:p w14:paraId="6D3F6920" w14:textId="14D73CE9" w:rsidR="00DD15D5" w:rsidRPr="00CC7AF8" w:rsidRDefault="00DD15D5" w:rsidP="00DD15D5">
            <w:pPr>
              <w:spacing w:after="0"/>
              <w:ind w:left="144" w:right="576"/>
              <w:rPr>
                <w:rFonts w:cs="Arial"/>
              </w:rPr>
            </w:pPr>
            <w:r w:rsidRPr="008D54B7">
              <w:rPr>
                <w:b/>
                <w:bCs/>
              </w:rPr>
              <w:t>a krajiny České republiky</w:t>
            </w:r>
          </w:p>
        </w:tc>
      </w:tr>
      <w:tr w:rsidR="00DD15D5" w:rsidRPr="00EA403D" w14:paraId="0A93DADB"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032505FE" w14:textId="77777777" w:rsidR="00DD15D5" w:rsidRPr="00A864F5" w:rsidRDefault="00DD15D5" w:rsidP="00DD15D5">
            <w:pPr>
              <w:spacing w:after="0"/>
              <w:ind w:left="576"/>
              <w:rPr>
                <w:rFonts w:cs="Arial"/>
                <w:b/>
                <w:bCs/>
                <w:sz w:val="20"/>
                <w:szCs w:val="20"/>
                <w:highlight w:val="yellow"/>
              </w:rPr>
            </w:pPr>
          </w:p>
        </w:tc>
        <w:tc>
          <w:tcPr>
            <w:tcW w:w="6089" w:type="dxa"/>
            <w:tcBorders>
              <w:left w:val="single" w:sz="2" w:space="0" w:color="ABADAC"/>
            </w:tcBorders>
            <w:tcMar>
              <w:top w:w="0" w:type="dxa"/>
              <w:left w:w="108" w:type="dxa"/>
              <w:bottom w:w="0" w:type="dxa"/>
              <w:right w:w="108" w:type="dxa"/>
            </w:tcMar>
          </w:tcPr>
          <w:p w14:paraId="3E63828B" w14:textId="189430F9" w:rsidR="00DD15D5" w:rsidRPr="00CC7AF8" w:rsidRDefault="00DD15D5" w:rsidP="00DD15D5">
            <w:pPr>
              <w:spacing w:after="0"/>
              <w:ind w:left="144" w:right="576"/>
            </w:pPr>
            <w:r w:rsidRPr="008D54B7">
              <w:rPr>
                <w:b/>
                <w:bCs/>
              </w:rPr>
              <w:t>Regionální pracoviště RP Olomoucko</w:t>
            </w:r>
          </w:p>
        </w:tc>
      </w:tr>
      <w:tr w:rsidR="00DD15D5" w:rsidRPr="00EA403D" w14:paraId="0C3E8D38"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653FAB32" w14:textId="77777777" w:rsidR="00DD15D5" w:rsidRPr="00A864F5" w:rsidRDefault="00DD15D5" w:rsidP="00DD15D5">
            <w:pPr>
              <w:spacing w:after="0"/>
              <w:ind w:left="576"/>
              <w:rPr>
                <w:rFonts w:cs="Arial"/>
                <w:b/>
                <w:bCs/>
                <w:sz w:val="20"/>
                <w:szCs w:val="20"/>
                <w:highlight w:val="yellow"/>
              </w:rPr>
            </w:pPr>
          </w:p>
        </w:tc>
        <w:tc>
          <w:tcPr>
            <w:tcW w:w="6089" w:type="dxa"/>
            <w:tcBorders>
              <w:left w:val="single" w:sz="2" w:space="0" w:color="ABADAC"/>
            </w:tcBorders>
            <w:tcMar>
              <w:top w:w="0" w:type="dxa"/>
              <w:left w:w="108" w:type="dxa"/>
              <w:bottom w:w="0" w:type="dxa"/>
              <w:right w:w="108" w:type="dxa"/>
            </w:tcMar>
          </w:tcPr>
          <w:p w14:paraId="56977A60" w14:textId="712954DC" w:rsidR="00DD15D5" w:rsidRPr="00CC7AF8" w:rsidRDefault="00DD15D5" w:rsidP="00DD15D5">
            <w:pPr>
              <w:spacing w:after="0"/>
              <w:ind w:left="144" w:right="576"/>
              <w:rPr>
                <w:rFonts w:cs="Arial"/>
              </w:rPr>
            </w:pPr>
            <w:r w:rsidRPr="008D54B7">
              <w:t>Kaplanova 1931/1</w:t>
            </w:r>
          </w:p>
        </w:tc>
      </w:tr>
      <w:tr w:rsidR="00DD15D5" w:rsidRPr="00EA403D" w14:paraId="65C3B91E"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56BC56BD" w14:textId="77777777" w:rsidR="00DD15D5" w:rsidRPr="00A864F5" w:rsidRDefault="00DD15D5" w:rsidP="00DD15D5">
            <w:pPr>
              <w:spacing w:after="0"/>
              <w:ind w:left="576"/>
              <w:rPr>
                <w:rFonts w:cs="Arial"/>
                <w:b/>
                <w:bCs/>
                <w:sz w:val="20"/>
                <w:szCs w:val="20"/>
                <w:highlight w:val="yellow"/>
              </w:rPr>
            </w:pPr>
          </w:p>
        </w:tc>
        <w:tc>
          <w:tcPr>
            <w:tcW w:w="6089" w:type="dxa"/>
            <w:tcBorders>
              <w:left w:val="single" w:sz="2" w:space="0" w:color="ABADAC"/>
            </w:tcBorders>
            <w:tcMar>
              <w:top w:w="0" w:type="dxa"/>
              <w:left w:w="108" w:type="dxa"/>
              <w:bottom w:w="0" w:type="dxa"/>
              <w:right w:w="108" w:type="dxa"/>
            </w:tcMar>
          </w:tcPr>
          <w:p w14:paraId="12586FBF" w14:textId="1DE8F40B" w:rsidR="00DD15D5" w:rsidRPr="00EA403D" w:rsidRDefault="003A4D18" w:rsidP="00DD15D5">
            <w:pPr>
              <w:spacing w:after="0"/>
              <w:ind w:right="576"/>
              <w:rPr>
                <w:rFonts w:cs="Arial"/>
                <w:highlight w:val="yellow"/>
              </w:rPr>
            </w:pPr>
            <w:r>
              <w:t xml:space="preserve">   </w:t>
            </w:r>
            <w:r w:rsidR="00DD15D5" w:rsidRPr="008D54B7">
              <w:t>148 00 Praha 11 - Chodov</w:t>
            </w:r>
          </w:p>
        </w:tc>
      </w:tr>
      <w:tr w:rsidR="00DD15D5" w:rsidRPr="00EA403D" w14:paraId="0D57A508" w14:textId="77777777" w:rsidTr="00B838B6">
        <w:trPr>
          <w:trHeight w:val="143"/>
        </w:trPr>
        <w:tc>
          <w:tcPr>
            <w:tcW w:w="4410" w:type="dxa"/>
            <w:vMerge/>
            <w:tcMar>
              <w:top w:w="0" w:type="dxa"/>
              <w:left w:w="108" w:type="dxa"/>
              <w:bottom w:w="0" w:type="dxa"/>
              <w:right w:w="108" w:type="dxa"/>
            </w:tcMar>
          </w:tcPr>
          <w:p w14:paraId="20A19FB9" w14:textId="77777777" w:rsidR="00DD15D5" w:rsidRPr="00A864F5" w:rsidRDefault="00DD15D5" w:rsidP="00DD15D5">
            <w:pPr>
              <w:spacing w:after="0"/>
              <w:ind w:left="576"/>
              <w:rPr>
                <w:rFonts w:cs="Arial"/>
                <w:b/>
                <w:bCs/>
                <w:sz w:val="20"/>
                <w:szCs w:val="20"/>
                <w:highlight w:val="yellow"/>
              </w:rPr>
            </w:pPr>
          </w:p>
        </w:tc>
        <w:tc>
          <w:tcPr>
            <w:tcW w:w="6089" w:type="dxa"/>
            <w:tcMar>
              <w:top w:w="0" w:type="dxa"/>
              <w:left w:w="108" w:type="dxa"/>
              <w:bottom w:w="0" w:type="dxa"/>
              <w:right w:w="108" w:type="dxa"/>
            </w:tcMar>
          </w:tcPr>
          <w:p w14:paraId="73793E4A" w14:textId="7AC96FCC" w:rsidR="00DD15D5" w:rsidRPr="00CC7AF8" w:rsidRDefault="00DD15D5" w:rsidP="00DD15D5">
            <w:pPr>
              <w:spacing w:after="0"/>
              <w:ind w:left="144" w:right="576"/>
              <w:rPr>
                <w:b/>
                <w:bCs/>
                <w:color w:val="000000"/>
              </w:rPr>
            </w:pPr>
          </w:p>
        </w:tc>
      </w:tr>
    </w:tbl>
    <w:p w14:paraId="061DE460" w14:textId="77777777" w:rsidR="00DB0AAB" w:rsidRDefault="00DB0AAB">
      <w:pPr>
        <w:rPr>
          <w:highlight w:val="yellow"/>
        </w:rPr>
      </w:pPr>
    </w:p>
    <w:tbl>
      <w:tblPr>
        <w:tblW w:w="10499" w:type="dxa"/>
        <w:tblInd w:w="-720" w:type="dxa"/>
        <w:tblBorders>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10"/>
        <w:gridCol w:w="6089"/>
      </w:tblGrid>
      <w:tr w:rsidR="00DD15D5" w:rsidRPr="00CC7AF8" w14:paraId="106C3427" w14:textId="77777777" w:rsidTr="003A4D18">
        <w:trPr>
          <w:trHeight w:val="315"/>
        </w:trPr>
        <w:tc>
          <w:tcPr>
            <w:tcW w:w="4410" w:type="dxa"/>
            <w:tcMar>
              <w:top w:w="0" w:type="dxa"/>
              <w:left w:w="108" w:type="dxa"/>
              <w:bottom w:w="0" w:type="dxa"/>
              <w:right w:w="108" w:type="dxa"/>
            </w:tcMar>
          </w:tcPr>
          <w:p w14:paraId="614590CA" w14:textId="77777777" w:rsidR="00DD15D5" w:rsidRPr="003A4D18" w:rsidRDefault="00DD15D5" w:rsidP="00B838B6">
            <w:pPr>
              <w:spacing w:after="0"/>
              <w:ind w:left="576"/>
              <w:jc w:val="left"/>
              <w:rPr>
                <w:sz w:val="20"/>
                <w:szCs w:val="20"/>
              </w:rPr>
            </w:pPr>
            <w:r w:rsidRPr="003A4D18">
              <w:rPr>
                <w:rFonts w:cs="Arial"/>
                <w:b/>
                <w:bCs/>
                <w:sz w:val="20"/>
                <w:szCs w:val="20"/>
              </w:rPr>
              <w:t>ZPRACOVATEL DOKUMENTACE:</w:t>
            </w:r>
            <w:r w:rsidRPr="003A4D18">
              <w:rPr>
                <w:rFonts w:cs="Arial"/>
                <w:sz w:val="20"/>
                <w:szCs w:val="20"/>
              </w:rPr>
              <w:tab/>
            </w:r>
          </w:p>
        </w:tc>
        <w:tc>
          <w:tcPr>
            <w:tcW w:w="6089" w:type="dxa"/>
            <w:tcMar>
              <w:top w:w="0" w:type="dxa"/>
              <w:left w:w="108" w:type="dxa"/>
              <w:bottom w:w="0" w:type="dxa"/>
              <w:right w:w="108" w:type="dxa"/>
            </w:tcMar>
          </w:tcPr>
          <w:p w14:paraId="7F13FEC1" w14:textId="77777777" w:rsidR="003A4D18" w:rsidRPr="003A4D18" w:rsidRDefault="003A4D18" w:rsidP="003A4D18">
            <w:pPr>
              <w:spacing w:after="0"/>
              <w:ind w:right="288"/>
              <w:jc w:val="left"/>
              <w:rPr>
                <w:b/>
                <w:bCs/>
              </w:rPr>
            </w:pPr>
            <w:r w:rsidRPr="003A4D18">
              <w:rPr>
                <w:b/>
                <w:bCs/>
              </w:rPr>
              <w:t>Vodohospodářský rozvoj a výstavba</w:t>
            </w:r>
            <w:r w:rsidRPr="003A4D18">
              <w:rPr>
                <w:b/>
                <w:bCs/>
                <w:color w:val="auto"/>
              </w:rPr>
              <w:t xml:space="preserve">, </w:t>
            </w:r>
            <w:r w:rsidRPr="003A4D18">
              <w:rPr>
                <w:b/>
                <w:bCs/>
              </w:rPr>
              <w:t>a.s.</w:t>
            </w:r>
          </w:p>
          <w:p w14:paraId="3D2127C0" w14:textId="77777777" w:rsidR="003A4D18" w:rsidRPr="003A4D18" w:rsidRDefault="003A4D18" w:rsidP="003A4D18">
            <w:pPr>
              <w:spacing w:after="0"/>
              <w:ind w:right="288"/>
              <w:jc w:val="left"/>
            </w:pPr>
            <w:r w:rsidRPr="003A4D18">
              <w:t xml:space="preserve">Nábřežní 90/4, </w:t>
            </w:r>
          </w:p>
          <w:p w14:paraId="3BFED17C" w14:textId="77777777" w:rsidR="003A4D18" w:rsidRPr="003A4D18" w:rsidRDefault="003A4D18" w:rsidP="003A4D18">
            <w:pPr>
              <w:spacing w:after="0"/>
              <w:ind w:right="288"/>
              <w:jc w:val="left"/>
            </w:pPr>
            <w:r w:rsidRPr="003A4D18">
              <w:t>150 00 Praha 5</w:t>
            </w:r>
          </w:p>
          <w:p w14:paraId="39B748A1" w14:textId="77777777" w:rsidR="003A4D18" w:rsidRPr="003A4D18" w:rsidRDefault="003A4D18" w:rsidP="003A4D18">
            <w:pPr>
              <w:spacing w:after="0"/>
              <w:ind w:right="288"/>
              <w:jc w:val="left"/>
            </w:pPr>
            <w:r w:rsidRPr="003A4D18">
              <w:t>Divize 06</w:t>
            </w:r>
          </w:p>
          <w:p w14:paraId="476A2660" w14:textId="77777777" w:rsidR="003A4D18" w:rsidRPr="003A4D18" w:rsidRDefault="003A4D18" w:rsidP="003A4D18">
            <w:pPr>
              <w:spacing w:after="0"/>
              <w:ind w:right="288"/>
              <w:jc w:val="left"/>
            </w:pPr>
          </w:p>
          <w:p w14:paraId="4E4EFB34" w14:textId="77777777" w:rsidR="003A4D18" w:rsidRPr="003A4D18" w:rsidRDefault="003A4D18" w:rsidP="003A4D18">
            <w:pPr>
              <w:spacing w:after="0"/>
              <w:ind w:right="288"/>
              <w:jc w:val="left"/>
              <w:rPr>
                <w:b/>
                <w:bCs/>
              </w:rPr>
            </w:pPr>
            <w:r w:rsidRPr="003A4D18">
              <w:rPr>
                <w:b/>
                <w:bCs/>
              </w:rPr>
              <w:t>ŠINDLAR s.r.o.</w:t>
            </w:r>
          </w:p>
          <w:p w14:paraId="4707DAEC" w14:textId="77777777" w:rsidR="003A4D18" w:rsidRPr="003A4D18" w:rsidRDefault="003A4D18" w:rsidP="003A4D18">
            <w:pPr>
              <w:spacing w:after="0"/>
              <w:ind w:right="288"/>
              <w:jc w:val="left"/>
            </w:pPr>
            <w:r w:rsidRPr="003A4D18">
              <w:t>Na Brně 372/</w:t>
            </w:r>
            <w:proofErr w:type="gramStart"/>
            <w:r w:rsidRPr="003A4D18">
              <w:t>2a</w:t>
            </w:r>
            <w:proofErr w:type="gramEnd"/>
            <w:r w:rsidRPr="003A4D18">
              <w:t>, Nový Hradec Králové,</w:t>
            </w:r>
          </w:p>
          <w:p w14:paraId="13667231" w14:textId="14A8F0C1" w:rsidR="003A4D18" w:rsidRPr="003A4D18" w:rsidRDefault="003A4D18" w:rsidP="003A4D18">
            <w:pPr>
              <w:spacing w:after="0"/>
              <w:ind w:right="288"/>
              <w:jc w:val="left"/>
            </w:pPr>
            <w:r w:rsidRPr="003A4D18">
              <w:t>500 06 Hradec Králové</w:t>
            </w:r>
          </w:p>
          <w:p w14:paraId="5C378F33" w14:textId="77777777" w:rsidR="003A4D18" w:rsidRPr="003A4D18" w:rsidRDefault="003A4D18" w:rsidP="003A4D18">
            <w:pPr>
              <w:spacing w:after="0"/>
              <w:ind w:right="288"/>
              <w:jc w:val="left"/>
              <w:rPr>
                <w:b/>
                <w:bCs/>
              </w:rPr>
            </w:pPr>
          </w:p>
          <w:p w14:paraId="5A7D89B7" w14:textId="77777777" w:rsidR="003A4D18" w:rsidRPr="00FE0670" w:rsidRDefault="003A4D18" w:rsidP="003A4D18">
            <w:pPr>
              <w:spacing w:after="0"/>
              <w:ind w:right="288"/>
              <w:jc w:val="left"/>
              <w:rPr>
                <w:b/>
                <w:bCs/>
              </w:rPr>
            </w:pPr>
            <w:r w:rsidRPr="00FE0670">
              <w:rPr>
                <w:b/>
                <w:bCs/>
              </w:rPr>
              <w:t>Sweco a.s.</w:t>
            </w:r>
          </w:p>
          <w:p w14:paraId="1D192ACB" w14:textId="77777777" w:rsidR="003A4D18" w:rsidRPr="00FE0670" w:rsidRDefault="003A4D18" w:rsidP="003A4D18">
            <w:pPr>
              <w:spacing w:after="0"/>
              <w:ind w:right="288"/>
              <w:jc w:val="left"/>
            </w:pPr>
            <w:r w:rsidRPr="00FE0670">
              <w:t xml:space="preserve">Táborská 31, </w:t>
            </w:r>
          </w:p>
          <w:p w14:paraId="698B6424" w14:textId="77777777" w:rsidR="003A4D18" w:rsidRPr="00FE0670" w:rsidRDefault="003A4D18" w:rsidP="00FE0670">
            <w:pPr>
              <w:spacing w:after="0"/>
              <w:ind w:right="288"/>
              <w:jc w:val="left"/>
            </w:pPr>
            <w:r w:rsidRPr="00FE0670">
              <w:t>140 16 Praha</w:t>
            </w:r>
          </w:p>
          <w:p w14:paraId="44D0918A" w14:textId="72D792E8" w:rsidR="00DD15D5" w:rsidRPr="003A4D18" w:rsidRDefault="00DD15D5" w:rsidP="003A4D18">
            <w:pPr>
              <w:spacing w:after="0"/>
              <w:ind w:right="576"/>
            </w:pPr>
          </w:p>
        </w:tc>
      </w:tr>
    </w:tbl>
    <w:p w14:paraId="4A170F54" w14:textId="5800BC11" w:rsidR="005B1EC2" w:rsidRPr="00EA403D" w:rsidRDefault="005B1EC2">
      <w:pPr>
        <w:rPr>
          <w:rFonts w:eastAsia="Arial" w:cstheme="minorHAnsi"/>
          <w:b/>
          <w:bCs/>
          <w:color w:val="0094C0"/>
          <w:kern w:val="0"/>
          <w:sz w:val="24"/>
          <w:szCs w:val="32"/>
          <w:highlight w:val="yellow"/>
          <w:lang w:eastAsia="ja-JP"/>
          <w14:ligatures w14:val="none"/>
        </w:rPr>
      </w:pPr>
      <w:r w:rsidRPr="00EA403D">
        <w:rPr>
          <w:highlight w:val="yellow"/>
        </w:rPr>
        <w:br w:type="page"/>
      </w:r>
    </w:p>
    <w:bookmarkEnd w:id="5"/>
    <w:bookmarkEnd w:id="6"/>
    <w:bookmarkEnd w:id="7"/>
    <w:bookmarkEnd w:id="8"/>
    <w:tbl>
      <w:tblPr>
        <w:tblW w:w="10499" w:type="dxa"/>
        <w:tblInd w:w="-720" w:type="dxa"/>
        <w:tblLayout w:type="fixed"/>
        <w:tblCellMar>
          <w:left w:w="10" w:type="dxa"/>
          <w:right w:w="10" w:type="dxa"/>
        </w:tblCellMar>
        <w:tblLook w:val="0000" w:firstRow="0" w:lastRow="0" w:firstColumn="0" w:lastColumn="0" w:noHBand="0" w:noVBand="0"/>
      </w:tblPr>
      <w:tblGrid>
        <w:gridCol w:w="4410"/>
        <w:gridCol w:w="6089"/>
      </w:tblGrid>
      <w:tr w:rsidR="00CC7AF8" w:rsidRPr="00EA403D" w14:paraId="0EA8E0F1" w14:textId="77777777" w:rsidTr="00460015">
        <w:trPr>
          <w:trHeight w:val="157"/>
        </w:trPr>
        <w:tc>
          <w:tcPr>
            <w:tcW w:w="4410" w:type="dxa"/>
            <w:tcMar>
              <w:top w:w="0" w:type="dxa"/>
              <w:left w:w="108" w:type="dxa"/>
              <w:bottom w:w="0" w:type="dxa"/>
              <w:right w:w="108" w:type="dxa"/>
            </w:tcMar>
          </w:tcPr>
          <w:p w14:paraId="017A6031" w14:textId="77777777" w:rsidR="00CC7AF8" w:rsidRPr="00A864F5" w:rsidRDefault="00CC7AF8" w:rsidP="00DB0AAB">
            <w:pPr>
              <w:jc w:val="left"/>
              <w:rPr>
                <w:rFonts w:cs="Arial"/>
                <w:b/>
                <w:bCs/>
                <w:sz w:val="20"/>
                <w:szCs w:val="20"/>
                <w:highlight w:val="yellow"/>
              </w:rPr>
            </w:pPr>
          </w:p>
        </w:tc>
        <w:tc>
          <w:tcPr>
            <w:tcW w:w="6089" w:type="dxa"/>
            <w:tcMar>
              <w:top w:w="0" w:type="dxa"/>
              <w:left w:w="108" w:type="dxa"/>
              <w:bottom w:w="0" w:type="dxa"/>
              <w:right w:w="108" w:type="dxa"/>
            </w:tcMar>
          </w:tcPr>
          <w:p w14:paraId="4EC8F697" w14:textId="77777777" w:rsidR="00CC7AF8" w:rsidRPr="00EA403D" w:rsidRDefault="00CC7AF8" w:rsidP="00CC7AF8">
            <w:pPr>
              <w:spacing w:after="0"/>
              <w:ind w:left="144" w:right="576"/>
              <w:rPr>
                <w:b/>
                <w:bCs/>
                <w:color w:val="000000"/>
                <w:highlight w:val="yellow"/>
              </w:rPr>
            </w:pPr>
          </w:p>
        </w:tc>
      </w:tr>
    </w:tbl>
    <w:p w14:paraId="760D4872" w14:textId="2673DCE2" w:rsidR="003D58F4" w:rsidRDefault="00B84394" w:rsidP="002652F2">
      <w:pPr>
        <w:pStyle w:val="Nadpis2"/>
      </w:pPr>
      <w:bookmarkStart w:id="10" w:name="_Toc214546050"/>
      <w:bookmarkEnd w:id="0"/>
      <w:bookmarkEnd w:id="1"/>
      <w:bookmarkEnd w:id="2"/>
      <w:r>
        <w:t>SEZNAM OPATŘENÍ</w:t>
      </w:r>
      <w:bookmarkEnd w:id="10"/>
    </w:p>
    <w:p w14:paraId="4AF280AB" w14:textId="4D142634" w:rsidR="003D58F4" w:rsidRPr="003D58F4" w:rsidRDefault="003D58F4" w:rsidP="003D58F4">
      <w:pPr>
        <w:pStyle w:val="Titulek"/>
        <w:keepNext/>
        <w:spacing w:before="120" w:after="80"/>
        <w:rPr>
          <w:rFonts w:ascii="Aptos" w:hAnsi="Aptos"/>
        </w:rPr>
      </w:pPr>
      <w:r w:rsidRPr="003D58F4">
        <w:rPr>
          <w:rFonts w:ascii="Aptos" w:hAnsi="Aptos"/>
        </w:rPr>
        <w:t xml:space="preserve">Tab. </w:t>
      </w:r>
      <w:r w:rsidRPr="003D58F4">
        <w:rPr>
          <w:rFonts w:ascii="Aptos" w:hAnsi="Aptos"/>
        </w:rPr>
        <w:fldChar w:fldCharType="begin"/>
      </w:r>
      <w:r w:rsidRPr="003D58F4">
        <w:rPr>
          <w:rFonts w:ascii="Aptos" w:hAnsi="Aptos"/>
        </w:rPr>
        <w:instrText xml:space="preserve"> SEQ Tab. \* ARABIC </w:instrText>
      </w:r>
      <w:r w:rsidRPr="003D58F4">
        <w:rPr>
          <w:rFonts w:ascii="Aptos" w:hAnsi="Aptos"/>
        </w:rPr>
        <w:fldChar w:fldCharType="separate"/>
      </w:r>
      <w:r w:rsidR="00D81E0B">
        <w:rPr>
          <w:rFonts w:ascii="Aptos" w:hAnsi="Aptos"/>
          <w:noProof/>
        </w:rPr>
        <w:t>1</w:t>
      </w:r>
      <w:r w:rsidRPr="003D58F4">
        <w:rPr>
          <w:rFonts w:ascii="Aptos" w:hAnsi="Aptos"/>
        </w:rPr>
        <w:fldChar w:fldCharType="end"/>
      </w:r>
      <w:r w:rsidR="00990A42">
        <w:rPr>
          <w:rFonts w:ascii="Aptos" w:hAnsi="Aptos"/>
        </w:rPr>
        <w:t xml:space="preserve"> Přehled konkrétních opatření</w:t>
      </w:r>
    </w:p>
    <w:tbl>
      <w:tblPr>
        <w:tblStyle w:val="Mkatabulky"/>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7"/>
        <w:gridCol w:w="3673"/>
        <w:gridCol w:w="1559"/>
        <w:gridCol w:w="1958"/>
        <w:gridCol w:w="1167"/>
      </w:tblGrid>
      <w:tr w:rsidR="00D24778" w:rsidRPr="003D58F4" w14:paraId="250E73A1" w14:textId="77777777" w:rsidTr="00AD3C84">
        <w:trPr>
          <w:trHeight w:val="283"/>
        </w:trPr>
        <w:tc>
          <w:tcPr>
            <w:tcW w:w="395" w:type="pct"/>
            <w:shd w:val="clear" w:color="auto" w:fill="D9D9D9" w:themeFill="background1" w:themeFillShade="D9"/>
            <w:vAlign w:val="center"/>
          </w:tcPr>
          <w:p w14:paraId="4CF08E06" w14:textId="77777777" w:rsidR="00D24778" w:rsidRPr="003D58F4" w:rsidRDefault="00D24778" w:rsidP="00B838B6">
            <w:pPr>
              <w:jc w:val="left"/>
              <w:rPr>
                <w:b/>
                <w:bCs/>
                <w:sz w:val="20"/>
                <w:szCs w:val="20"/>
                <w:lang w:val="cs"/>
              </w:rPr>
            </w:pPr>
            <w:bookmarkStart w:id="11" w:name="_Hlk212027335"/>
            <w:r w:rsidRPr="003D58F4">
              <w:rPr>
                <w:b/>
                <w:bCs/>
                <w:sz w:val="20"/>
                <w:szCs w:val="20"/>
                <w:lang w:val="cs"/>
              </w:rPr>
              <w:t>ID</w:t>
            </w:r>
          </w:p>
        </w:tc>
        <w:tc>
          <w:tcPr>
            <w:tcW w:w="2024" w:type="pct"/>
            <w:shd w:val="clear" w:color="auto" w:fill="D9D9D9" w:themeFill="background1" w:themeFillShade="D9"/>
            <w:vAlign w:val="center"/>
          </w:tcPr>
          <w:p w14:paraId="4385532C" w14:textId="77777777" w:rsidR="00D24778" w:rsidRPr="003D58F4" w:rsidRDefault="00D24778" w:rsidP="00B838B6">
            <w:pPr>
              <w:jc w:val="left"/>
              <w:rPr>
                <w:b/>
                <w:bCs/>
                <w:sz w:val="20"/>
                <w:szCs w:val="20"/>
                <w:lang w:val="cs"/>
              </w:rPr>
            </w:pPr>
            <w:r w:rsidRPr="003D58F4">
              <w:rPr>
                <w:b/>
                <w:bCs/>
                <w:sz w:val="20"/>
                <w:szCs w:val="20"/>
                <w:lang w:val="cs"/>
              </w:rPr>
              <w:t>Název opatření</w:t>
            </w:r>
          </w:p>
        </w:tc>
        <w:tc>
          <w:tcPr>
            <w:tcW w:w="859" w:type="pct"/>
            <w:shd w:val="clear" w:color="auto" w:fill="D9D9D9" w:themeFill="background1" w:themeFillShade="D9"/>
            <w:vAlign w:val="center"/>
          </w:tcPr>
          <w:p w14:paraId="45E18DA8" w14:textId="05286681" w:rsidR="00D24778" w:rsidRDefault="00D24778" w:rsidP="00D24778">
            <w:pPr>
              <w:jc w:val="center"/>
              <w:rPr>
                <w:b/>
                <w:bCs/>
                <w:sz w:val="20"/>
                <w:szCs w:val="20"/>
                <w:lang w:val="cs"/>
              </w:rPr>
            </w:pPr>
            <w:r>
              <w:rPr>
                <w:b/>
                <w:bCs/>
                <w:sz w:val="20"/>
                <w:szCs w:val="20"/>
                <w:lang w:val="cs"/>
              </w:rPr>
              <w:t>ř. km</w:t>
            </w:r>
          </w:p>
        </w:tc>
        <w:tc>
          <w:tcPr>
            <w:tcW w:w="1079" w:type="pct"/>
            <w:shd w:val="clear" w:color="auto" w:fill="D9D9D9" w:themeFill="background1" w:themeFillShade="D9"/>
            <w:vAlign w:val="center"/>
          </w:tcPr>
          <w:p w14:paraId="1C9E6A68" w14:textId="75A990E4" w:rsidR="00D24778" w:rsidRDefault="00D24778" w:rsidP="00D24778">
            <w:pPr>
              <w:jc w:val="center"/>
              <w:rPr>
                <w:b/>
                <w:bCs/>
                <w:sz w:val="20"/>
                <w:szCs w:val="20"/>
                <w:lang w:val="cs"/>
              </w:rPr>
            </w:pPr>
            <w:r>
              <w:rPr>
                <w:b/>
                <w:bCs/>
                <w:sz w:val="20"/>
                <w:szCs w:val="20"/>
                <w:lang w:val="cs"/>
              </w:rPr>
              <w:t>Předpokládaný nositel opatření</w:t>
            </w:r>
          </w:p>
        </w:tc>
        <w:tc>
          <w:tcPr>
            <w:tcW w:w="643" w:type="pct"/>
            <w:shd w:val="clear" w:color="auto" w:fill="D9D9D9" w:themeFill="background1" w:themeFillShade="D9"/>
            <w:vAlign w:val="center"/>
          </w:tcPr>
          <w:p w14:paraId="6CD49466" w14:textId="0F892D60" w:rsidR="00D24778" w:rsidRPr="003D58F4" w:rsidRDefault="00D24778" w:rsidP="00B838B6">
            <w:pPr>
              <w:jc w:val="left"/>
              <w:rPr>
                <w:b/>
                <w:bCs/>
                <w:sz w:val="20"/>
                <w:szCs w:val="20"/>
                <w:lang w:val="cs"/>
              </w:rPr>
            </w:pPr>
            <w:r>
              <w:rPr>
                <w:b/>
                <w:bCs/>
                <w:sz w:val="20"/>
                <w:szCs w:val="20"/>
                <w:lang w:val="cs"/>
              </w:rPr>
              <w:t>Poznámka</w:t>
            </w:r>
          </w:p>
        </w:tc>
      </w:tr>
      <w:tr w:rsidR="002470B9" w:rsidRPr="003D58F4" w14:paraId="2F62EC7A" w14:textId="77777777" w:rsidTr="00AD3C84">
        <w:trPr>
          <w:trHeight w:val="283"/>
        </w:trPr>
        <w:tc>
          <w:tcPr>
            <w:tcW w:w="395" w:type="pct"/>
            <w:vAlign w:val="center"/>
          </w:tcPr>
          <w:p w14:paraId="5CDD7AC3" w14:textId="282C58E2" w:rsidR="002470B9" w:rsidRPr="0091559A" w:rsidRDefault="002470B9" w:rsidP="002470B9">
            <w:pPr>
              <w:jc w:val="left"/>
              <w:rPr>
                <w:sz w:val="20"/>
                <w:szCs w:val="20"/>
                <w:lang w:val="cs"/>
              </w:rPr>
            </w:pPr>
            <w:r w:rsidRPr="002470B9">
              <w:rPr>
                <w:sz w:val="20"/>
                <w:szCs w:val="20"/>
                <w:lang w:val="cs"/>
              </w:rPr>
              <w:t>M034</w:t>
            </w:r>
          </w:p>
        </w:tc>
        <w:tc>
          <w:tcPr>
            <w:tcW w:w="2024" w:type="pct"/>
            <w:vAlign w:val="center"/>
          </w:tcPr>
          <w:p w14:paraId="37BB84E6" w14:textId="60C6DB44" w:rsidR="002470B9" w:rsidRPr="0091559A" w:rsidRDefault="002470B9" w:rsidP="002470B9">
            <w:pPr>
              <w:jc w:val="left"/>
              <w:rPr>
                <w:sz w:val="20"/>
                <w:szCs w:val="20"/>
                <w:lang w:val="cs"/>
              </w:rPr>
            </w:pPr>
            <w:r w:rsidRPr="002470B9">
              <w:rPr>
                <w:sz w:val="20"/>
                <w:szCs w:val="20"/>
                <w:lang w:val="cs"/>
              </w:rPr>
              <w:t>Posouzení efektu, kapacity a umístění inundačního mostu.</w:t>
            </w:r>
          </w:p>
        </w:tc>
        <w:tc>
          <w:tcPr>
            <w:tcW w:w="859" w:type="pct"/>
            <w:vAlign w:val="center"/>
          </w:tcPr>
          <w:p w14:paraId="31367B2B" w14:textId="36831DC3" w:rsidR="002470B9" w:rsidRPr="003D58F4" w:rsidRDefault="002470B9" w:rsidP="002470B9">
            <w:pPr>
              <w:jc w:val="left"/>
              <w:rPr>
                <w:sz w:val="20"/>
                <w:szCs w:val="20"/>
                <w:lang w:val="cs"/>
              </w:rPr>
            </w:pPr>
            <w:r w:rsidRPr="002470B9">
              <w:rPr>
                <w:sz w:val="20"/>
                <w:szCs w:val="20"/>
                <w:lang w:val="cs"/>
              </w:rPr>
              <w:t>291,21</w:t>
            </w:r>
          </w:p>
        </w:tc>
        <w:tc>
          <w:tcPr>
            <w:tcW w:w="1079" w:type="pct"/>
            <w:vAlign w:val="center"/>
          </w:tcPr>
          <w:p w14:paraId="082D7DD8" w14:textId="4C23FC33" w:rsidR="002470B9" w:rsidRPr="00AD3C84" w:rsidRDefault="00AD3C84" w:rsidP="00AD3C84">
            <w:pPr>
              <w:jc w:val="left"/>
              <w:rPr>
                <w:rFonts w:eastAsiaTheme="minorHAnsi" w:cstheme="minorBidi"/>
                <w:sz w:val="20"/>
                <w:szCs w:val="20"/>
                <w:lang w:eastAsia="en-US"/>
              </w:rPr>
            </w:pPr>
            <w:r>
              <w:rPr>
                <w:sz w:val="20"/>
                <w:szCs w:val="20"/>
              </w:rPr>
              <w:t xml:space="preserve">Povodí Moravy, </w:t>
            </w:r>
            <w:proofErr w:type="spellStart"/>
            <w:r>
              <w:rPr>
                <w:sz w:val="20"/>
                <w:szCs w:val="20"/>
              </w:rPr>
              <w:t>s.p</w:t>
            </w:r>
            <w:proofErr w:type="spellEnd"/>
            <w:r>
              <w:rPr>
                <w:sz w:val="20"/>
                <w:szCs w:val="20"/>
              </w:rPr>
              <w:t>. / Obec Chromeč</w:t>
            </w:r>
          </w:p>
        </w:tc>
        <w:tc>
          <w:tcPr>
            <w:tcW w:w="643" w:type="pct"/>
            <w:vAlign w:val="center"/>
          </w:tcPr>
          <w:p w14:paraId="2FE64146" w14:textId="5A94AC8F" w:rsidR="002470B9" w:rsidRPr="003D58F4" w:rsidRDefault="00AD3C84" w:rsidP="00AD3C84">
            <w:pPr>
              <w:jc w:val="left"/>
              <w:rPr>
                <w:sz w:val="20"/>
                <w:szCs w:val="20"/>
                <w:lang w:val="cs"/>
              </w:rPr>
            </w:pPr>
            <w:r>
              <w:rPr>
                <w:sz w:val="20"/>
                <w:szCs w:val="20"/>
                <w:lang w:val="cs"/>
              </w:rPr>
              <w:t>Varianta 1, 4, 5</w:t>
            </w:r>
          </w:p>
        </w:tc>
      </w:tr>
      <w:tr w:rsidR="002470B9" w:rsidRPr="003D58F4" w14:paraId="4D99796D" w14:textId="77777777" w:rsidTr="00AD3C84">
        <w:trPr>
          <w:trHeight w:val="283"/>
        </w:trPr>
        <w:tc>
          <w:tcPr>
            <w:tcW w:w="395" w:type="pct"/>
            <w:vAlign w:val="center"/>
          </w:tcPr>
          <w:p w14:paraId="3CD84CBD" w14:textId="485A938B" w:rsidR="002470B9" w:rsidRPr="0091559A" w:rsidRDefault="002470B9" w:rsidP="002470B9">
            <w:pPr>
              <w:jc w:val="left"/>
              <w:rPr>
                <w:sz w:val="20"/>
                <w:szCs w:val="20"/>
                <w:lang w:val="cs"/>
              </w:rPr>
            </w:pPr>
            <w:r w:rsidRPr="002470B9">
              <w:rPr>
                <w:sz w:val="20"/>
                <w:szCs w:val="20"/>
                <w:lang w:val="cs"/>
              </w:rPr>
              <w:t>M035</w:t>
            </w:r>
          </w:p>
        </w:tc>
        <w:tc>
          <w:tcPr>
            <w:tcW w:w="2024" w:type="pct"/>
            <w:vAlign w:val="center"/>
          </w:tcPr>
          <w:p w14:paraId="5104B804" w14:textId="47D6B677" w:rsidR="002470B9" w:rsidRPr="0091559A" w:rsidRDefault="002470B9" w:rsidP="002470B9">
            <w:pPr>
              <w:jc w:val="left"/>
              <w:rPr>
                <w:sz w:val="20"/>
                <w:szCs w:val="20"/>
                <w:lang w:val="cs"/>
              </w:rPr>
            </w:pPr>
            <w:r w:rsidRPr="002470B9">
              <w:rPr>
                <w:sz w:val="20"/>
                <w:szCs w:val="20"/>
                <w:lang w:val="cs"/>
              </w:rPr>
              <w:t>Přírodě blízké úpravy, renaturační a revitalizační zásahy, samovolný vývoj koryta vodního toku.</w:t>
            </w:r>
          </w:p>
        </w:tc>
        <w:tc>
          <w:tcPr>
            <w:tcW w:w="859" w:type="pct"/>
            <w:vAlign w:val="center"/>
          </w:tcPr>
          <w:p w14:paraId="6F2EBA2B" w14:textId="56711090" w:rsidR="002470B9" w:rsidRPr="003D58F4" w:rsidRDefault="002470B9" w:rsidP="002470B9">
            <w:pPr>
              <w:jc w:val="left"/>
              <w:rPr>
                <w:sz w:val="20"/>
                <w:szCs w:val="20"/>
                <w:lang w:val="cs"/>
              </w:rPr>
            </w:pPr>
            <w:r w:rsidRPr="002470B9">
              <w:rPr>
                <w:sz w:val="20"/>
                <w:szCs w:val="20"/>
                <w:lang w:val="cs"/>
              </w:rPr>
              <w:t>292,40 - 29</w:t>
            </w:r>
            <w:r w:rsidR="00D24780">
              <w:rPr>
                <w:sz w:val="20"/>
                <w:szCs w:val="20"/>
                <w:lang w:val="cs"/>
              </w:rPr>
              <w:t>3</w:t>
            </w:r>
            <w:r w:rsidRPr="002470B9">
              <w:rPr>
                <w:sz w:val="20"/>
                <w:szCs w:val="20"/>
                <w:lang w:val="cs"/>
              </w:rPr>
              <w:t>,50</w:t>
            </w:r>
          </w:p>
        </w:tc>
        <w:tc>
          <w:tcPr>
            <w:tcW w:w="1079" w:type="pct"/>
            <w:vAlign w:val="center"/>
          </w:tcPr>
          <w:p w14:paraId="6FF97D5E" w14:textId="598AA9F3" w:rsidR="002470B9" w:rsidRPr="003D58F4" w:rsidRDefault="00AD3C84" w:rsidP="00AD3C84">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3D1444A0" w14:textId="544180DD" w:rsidR="002470B9" w:rsidRPr="003D58F4" w:rsidRDefault="002470B9" w:rsidP="00AD3C84">
            <w:pPr>
              <w:jc w:val="left"/>
              <w:rPr>
                <w:sz w:val="20"/>
                <w:szCs w:val="20"/>
                <w:lang w:val="cs"/>
              </w:rPr>
            </w:pPr>
          </w:p>
        </w:tc>
      </w:tr>
      <w:tr w:rsidR="002470B9" w:rsidRPr="003D58F4" w14:paraId="67310FDC" w14:textId="77777777" w:rsidTr="00AD3C84">
        <w:trPr>
          <w:trHeight w:val="283"/>
        </w:trPr>
        <w:tc>
          <w:tcPr>
            <w:tcW w:w="395" w:type="pct"/>
            <w:vAlign w:val="center"/>
          </w:tcPr>
          <w:p w14:paraId="46C52EBB" w14:textId="55DB133C" w:rsidR="002470B9" w:rsidRPr="0091559A" w:rsidRDefault="002470B9" w:rsidP="002470B9">
            <w:pPr>
              <w:jc w:val="left"/>
              <w:rPr>
                <w:sz w:val="20"/>
                <w:szCs w:val="20"/>
                <w:lang w:val="cs"/>
              </w:rPr>
            </w:pPr>
            <w:r w:rsidRPr="002470B9">
              <w:rPr>
                <w:sz w:val="20"/>
                <w:szCs w:val="20"/>
                <w:lang w:val="cs"/>
              </w:rPr>
              <w:t>M036</w:t>
            </w:r>
          </w:p>
        </w:tc>
        <w:tc>
          <w:tcPr>
            <w:tcW w:w="2024" w:type="pct"/>
            <w:vAlign w:val="center"/>
          </w:tcPr>
          <w:p w14:paraId="159E8FEE" w14:textId="1322C940" w:rsidR="002470B9" w:rsidRPr="0091559A" w:rsidRDefault="002470B9" w:rsidP="002470B9">
            <w:pPr>
              <w:jc w:val="left"/>
              <w:rPr>
                <w:sz w:val="20"/>
                <w:szCs w:val="20"/>
                <w:lang w:val="cs"/>
              </w:rPr>
            </w:pPr>
            <w:r w:rsidRPr="002470B9">
              <w:rPr>
                <w:sz w:val="20"/>
                <w:szCs w:val="20"/>
                <w:lang w:val="cs"/>
              </w:rPr>
              <w:t>Posouzení snížení hráze a zpevnění přelivné hrany pro řízené rozlivy do přilehlého území.</w:t>
            </w:r>
          </w:p>
        </w:tc>
        <w:tc>
          <w:tcPr>
            <w:tcW w:w="859" w:type="pct"/>
            <w:vAlign w:val="center"/>
          </w:tcPr>
          <w:p w14:paraId="6124D417" w14:textId="74C99021" w:rsidR="002470B9" w:rsidRPr="003D58F4" w:rsidRDefault="002470B9" w:rsidP="002470B9">
            <w:pPr>
              <w:jc w:val="left"/>
              <w:rPr>
                <w:sz w:val="20"/>
                <w:szCs w:val="20"/>
                <w:lang w:val="cs"/>
              </w:rPr>
            </w:pPr>
            <w:r w:rsidRPr="002470B9">
              <w:rPr>
                <w:sz w:val="20"/>
                <w:szCs w:val="20"/>
                <w:lang w:val="cs"/>
              </w:rPr>
              <w:t>294,50 - 294,60</w:t>
            </w:r>
          </w:p>
        </w:tc>
        <w:tc>
          <w:tcPr>
            <w:tcW w:w="1079" w:type="pct"/>
            <w:vAlign w:val="center"/>
          </w:tcPr>
          <w:p w14:paraId="55847258" w14:textId="7166C011" w:rsidR="002470B9" w:rsidRPr="003D58F4" w:rsidRDefault="00AD3C84" w:rsidP="00AD3C84">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7F0468AF" w14:textId="5807CB58" w:rsidR="002470B9" w:rsidRPr="003D58F4" w:rsidRDefault="00AD3C84" w:rsidP="00AD3C84">
            <w:pPr>
              <w:jc w:val="left"/>
              <w:rPr>
                <w:sz w:val="20"/>
                <w:szCs w:val="20"/>
                <w:lang w:val="cs"/>
              </w:rPr>
            </w:pPr>
            <w:r>
              <w:rPr>
                <w:sz w:val="20"/>
                <w:szCs w:val="20"/>
                <w:lang w:val="cs"/>
              </w:rPr>
              <w:t>Varianta 1, 3, 4, 5</w:t>
            </w:r>
          </w:p>
        </w:tc>
      </w:tr>
      <w:tr w:rsidR="002470B9" w:rsidRPr="003D58F4" w14:paraId="63848013" w14:textId="77777777" w:rsidTr="00AD3C84">
        <w:trPr>
          <w:trHeight w:val="283"/>
        </w:trPr>
        <w:tc>
          <w:tcPr>
            <w:tcW w:w="395" w:type="pct"/>
            <w:vAlign w:val="center"/>
          </w:tcPr>
          <w:p w14:paraId="0A563030" w14:textId="507DD989" w:rsidR="002470B9" w:rsidRPr="0091559A" w:rsidRDefault="002470B9" w:rsidP="002470B9">
            <w:pPr>
              <w:jc w:val="left"/>
              <w:rPr>
                <w:sz w:val="20"/>
                <w:szCs w:val="20"/>
                <w:lang w:val="cs"/>
              </w:rPr>
            </w:pPr>
            <w:r w:rsidRPr="002470B9">
              <w:rPr>
                <w:sz w:val="20"/>
                <w:szCs w:val="20"/>
                <w:lang w:val="cs"/>
              </w:rPr>
              <w:t>M037</w:t>
            </w:r>
          </w:p>
        </w:tc>
        <w:tc>
          <w:tcPr>
            <w:tcW w:w="2024" w:type="pct"/>
            <w:vAlign w:val="center"/>
          </w:tcPr>
          <w:p w14:paraId="27834FE5" w14:textId="388F63CF" w:rsidR="002470B9" w:rsidRPr="0091559A" w:rsidRDefault="002470B9" w:rsidP="002470B9">
            <w:pPr>
              <w:jc w:val="left"/>
              <w:rPr>
                <w:sz w:val="20"/>
                <w:szCs w:val="20"/>
                <w:lang w:val="cs"/>
              </w:rPr>
            </w:pPr>
            <w:r w:rsidRPr="002470B9">
              <w:rPr>
                <w:sz w:val="20"/>
                <w:szCs w:val="20"/>
                <w:lang w:val="cs"/>
              </w:rPr>
              <w:t>Oprava a stabilizace hráze na pravém břehu.</w:t>
            </w:r>
          </w:p>
        </w:tc>
        <w:tc>
          <w:tcPr>
            <w:tcW w:w="859" w:type="pct"/>
            <w:vAlign w:val="center"/>
          </w:tcPr>
          <w:p w14:paraId="0017C46C" w14:textId="73AB3D51" w:rsidR="002470B9" w:rsidRPr="003D58F4" w:rsidRDefault="002470B9" w:rsidP="002470B9">
            <w:pPr>
              <w:jc w:val="left"/>
              <w:rPr>
                <w:sz w:val="20"/>
                <w:szCs w:val="20"/>
                <w:lang w:val="cs"/>
              </w:rPr>
            </w:pPr>
            <w:r w:rsidRPr="002470B9">
              <w:rPr>
                <w:sz w:val="20"/>
                <w:szCs w:val="20"/>
                <w:lang w:val="cs"/>
              </w:rPr>
              <w:t>294,65 - 294,48</w:t>
            </w:r>
          </w:p>
        </w:tc>
        <w:tc>
          <w:tcPr>
            <w:tcW w:w="1079" w:type="pct"/>
            <w:vAlign w:val="center"/>
          </w:tcPr>
          <w:p w14:paraId="4E4F24A7" w14:textId="5D79E4D9" w:rsidR="002470B9" w:rsidRPr="003D58F4" w:rsidRDefault="00AD3C84" w:rsidP="00AD3C84">
            <w:pPr>
              <w:jc w:val="left"/>
              <w:rPr>
                <w:sz w:val="20"/>
                <w:szCs w:val="20"/>
                <w:lang w:val="cs"/>
              </w:rPr>
            </w:pPr>
            <w:r>
              <w:rPr>
                <w:sz w:val="20"/>
                <w:szCs w:val="20"/>
                <w:lang w:val="cs"/>
              </w:rPr>
              <w:t xml:space="preserve">Obec Bohutín / Obec Chromeč / </w:t>
            </w: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739CDAD8" w14:textId="5523826B" w:rsidR="002470B9" w:rsidRPr="003D58F4" w:rsidRDefault="002470B9" w:rsidP="00AD3C84">
            <w:pPr>
              <w:jc w:val="left"/>
              <w:rPr>
                <w:sz w:val="20"/>
                <w:szCs w:val="20"/>
                <w:lang w:val="cs"/>
              </w:rPr>
            </w:pPr>
          </w:p>
        </w:tc>
      </w:tr>
      <w:tr w:rsidR="002470B9" w:rsidRPr="003D58F4" w14:paraId="06642873" w14:textId="77777777" w:rsidTr="00AD3C84">
        <w:trPr>
          <w:trHeight w:val="283"/>
        </w:trPr>
        <w:tc>
          <w:tcPr>
            <w:tcW w:w="395" w:type="pct"/>
            <w:vAlign w:val="center"/>
          </w:tcPr>
          <w:p w14:paraId="122C737E" w14:textId="070F3676" w:rsidR="002470B9" w:rsidRPr="0091559A" w:rsidRDefault="002470B9" w:rsidP="002470B9">
            <w:pPr>
              <w:jc w:val="left"/>
              <w:rPr>
                <w:sz w:val="20"/>
                <w:szCs w:val="20"/>
                <w:lang w:val="cs"/>
              </w:rPr>
            </w:pPr>
            <w:r w:rsidRPr="002470B9">
              <w:rPr>
                <w:sz w:val="20"/>
                <w:szCs w:val="20"/>
                <w:lang w:val="cs"/>
              </w:rPr>
              <w:t>M038</w:t>
            </w:r>
          </w:p>
        </w:tc>
        <w:tc>
          <w:tcPr>
            <w:tcW w:w="2024" w:type="pct"/>
            <w:vAlign w:val="center"/>
          </w:tcPr>
          <w:p w14:paraId="4E576E88" w14:textId="6FF4C195" w:rsidR="002470B9" w:rsidRPr="0091559A" w:rsidRDefault="002470B9" w:rsidP="002470B9">
            <w:pPr>
              <w:jc w:val="left"/>
              <w:rPr>
                <w:sz w:val="20"/>
                <w:szCs w:val="20"/>
                <w:lang w:val="cs"/>
              </w:rPr>
            </w:pPr>
            <w:r w:rsidRPr="002470B9">
              <w:rPr>
                <w:sz w:val="20"/>
                <w:szCs w:val="20"/>
                <w:lang w:val="cs"/>
              </w:rPr>
              <w:t>Přírodě blízká úprava, zkapacitnění profilu, zlepšení hydraulických podmínek na levém břehu.</w:t>
            </w:r>
          </w:p>
        </w:tc>
        <w:tc>
          <w:tcPr>
            <w:tcW w:w="859" w:type="pct"/>
            <w:vAlign w:val="center"/>
          </w:tcPr>
          <w:p w14:paraId="19CB4791" w14:textId="0B5C4C08" w:rsidR="002470B9" w:rsidRPr="003D58F4" w:rsidRDefault="002470B9" w:rsidP="002470B9">
            <w:pPr>
              <w:jc w:val="left"/>
              <w:rPr>
                <w:sz w:val="20"/>
                <w:szCs w:val="20"/>
                <w:lang w:val="cs"/>
              </w:rPr>
            </w:pPr>
            <w:r w:rsidRPr="002470B9">
              <w:rPr>
                <w:sz w:val="20"/>
                <w:szCs w:val="20"/>
                <w:lang w:val="cs"/>
              </w:rPr>
              <w:t>294,74 - 294,91</w:t>
            </w:r>
          </w:p>
        </w:tc>
        <w:tc>
          <w:tcPr>
            <w:tcW w:w="1079" w:type="pct"/>
            <w:vAlign w:val="center"/>
          </w:tcPr>
          <w:p w14:paraId="5D164E2E" w14:textId="284D3226" w:rsidR="002470B9" w:rsidRPr="003D58F4" w:rsidRDefault="00AD3C84" w:rsidP="00AD3C84">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0B38355F" w14:textId="4D3DF614" w:rsidR="002470B9" w:rsidRPr="003D58F4" w:rsidRDefault="002470B9" w:rsidP="00AD3C84">
            <w:pPr>
              <w:jc w:val="left"/>
              <w:rPr>
                <w:sz w:val="20"/>
                <w:szCs w:val="20"/>
                <w:lang w:val="cs"/>
              </w:rPr>
            </w:pPr>
          </w:p>
        </w:tc>
      </w:tr>
      <w:tr w:rsidR="002470B9" w:rsidRPr="003D58F4" w14:paraId="4D39BA89" w14:textId="77777777" w:rsidTr="00AD3C84">
        <w:trPr>
          <w:trHeight w:val="283"/>
        </w:trPr>
        <w:tc>
          <w:tcPr>
            <w:tcW w:w="395" w:type="pct"/>
            <w:vAlign w:val="center"/>
          </w:tcPr>
          <w:p w14:paraId="0AC13591" w14:textId="6DA9109A" w:rsidR="002470B9" w:rsidRPr="0091559A" w:rsidRDefault="002470B9" w:rsidP="002470B9">
            <w:pPr>
              <w:jc w:val="left"/>
              <w:rPr>
                <w:sz w:val="20"/>
                <w:szCs w:val="20"/>
                <w:lang w:val="cs"/>
              </w:rPr>
            </w:pPr>
            <w:r w:rsidRPr="002470B9">
              <w:rPr>
                <w:sz w:val="20"/>
                <w:szCs w:val="20"/>
                <w:lang w:val="cs"/>
              </w:rPr>
              <w:t>M039</w:t>
            </w:r>
          </w:p>
        </w:tc>
        <w:tc>
          <w:tcPr>
            <w:tcW w:w="2024" w:type="pct"/>
            <w:vAlign w:val="center"/>
          </w:tcPr>
          <w:p w14:paraId="3130BEE3" w14:textId="1BB3529D" w:rsidR="002470B9" w:rsidRPr="0091559A" w:rsidRDefault="002470B9" w:rsidP="002470B9">
            <w:pPr>
              <w:jc w:val="left"/>
              <w:rPr>
                <w:sz w:val="20"/>
                <w:szCs w:val="20"/>
                <w:lang w:val="cs"/>
              </w:rPr>
            </w:pPr>
            <w:r w:rsidRPr="002470B9">
              <w:rPr>
                <w:sz w:val="20"/>
                <w:szCs w:val="20"/>
                <w:lang w:val="cs"/>
              </w:rPr>
              <w:t>Dokončení protipovodňové hráze podél železnice přiléhající k zástavbě Bohutína.</w:t>
            </w:r>
          </w:p>
        </w:tc>
        <w:tc>
          <w:tcPr>
            <w:tcW w:w="859" w:type="pct"/>
            <w:vAlign w:val="center"/>
          </w:tcPr>
          <w:p w14:paraId="62F67BEC" w14:textId="6EDD8F44" w:rsidR="002470B9" w:rsidRPr="003D58F4" w:rsidRDefault="002470B9" w:rsidP="002470B9">
            <w:pPr>
              <w:jc w:val="left"/>
              <w:rPr>
                <w:sz w:val="20"/>
                <w:szCs w:val="20"/>
                <w:lang w:val="cs"/>
              </w:rPr>
            </w:pPr>
            <w:r w:rsidRPr="002470B9">
              <w:rPr>
                <w:sz w:val="20"/>
                <w:szCs w:val="20"/>
                <w:lang w:val="cs"/>
              </w:rPr>
              <w:t>294,90 - 295,35</w:t>
            </w:r>
          </w:p>
        </w:tc>
        <w:tc>
          <w:tcPr>
            <w:tcW w:w="1079" w:type="pct"/>
            <w:vAlign w:val="center"/>
          </w:tcPr>
          <w:p w14:paraId="23D12666" w14:textId="309A8866" w:rsidR="002470B9" w:rsidRPr="003D58F4" w:rsidRDefault="00AD3C84" w:rsidP="00AD3C84">
            <w:pPr>
              <w:jc w:val="left"/>
              <w:rPr>
                <w:sz w:val="20"/>
                <w:szCs w:val="20"/>
                <w:lang w:val="cs"/>
              </w:rPr>
            </w:pPr>
            <w:r>
              <w:rPr>
                <w:sz w:val="20"/>
                <w:szCs w:val="20"/>
                <w:lang w:val="cs"/>
              </w:rPr>
              <w:t xml:space="preserve">Obec Bohutín / </w:t>
            </w: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3617E1AF" w14:textId="3BC230A6" w:rsidR="002470B9" w:rsidRPr="003D58F4" w:rsidRDefault="002470B9" w:rsidP="00AD3C84">
            <w:pPr>
              <w:jc w:val="left"/>
              <w:rPr>
                <w:sz w:val="20"/>
                <w:szCs w:val="20"/>
                <w:lang w:val="cs"/>
              </w:rPr>
            </w:pPr>
          </w:p>
        </w:tc>
      </w:tr>
      <w:tr w:rsidR="002470B9" w:rsidRPr="003D58F4" w14:paraId="19F111E1" w14:textId="77777777" w:rsidTr="00AD3C84">
        <w:trPr>
          <w:trHeight w:val="283"/>
        </w:trPr>
        <w:tc>
          <w:tcPr>
            <w:tcW w:w="395" w:type="pct"/>
            <w:vAlign w:val="center"/>
          </w:tcPr>
          <w:p w14:paraId="1B027A2F" w14:textId="09EEC595" w:rsidR="002470B9" w:rsidRPr="0091559A" w:rsidRDefault="002470B9" w:rsidP="002470B9">
            <w:pPr>
              <w:jc w:val="left"/>
              <w:rPr>
                <w:sz w:val="20"/>
                <w:szCs w:val="20"/>
                <w:lang w:val="cs"/>
              </w:rPr>
            </w:pPr>
            <w:r w:rsidRPr="002470B9">
              <w:rPr>
                <w:sz w:val="20"/>
                <w:szCs w:val="20"/>
                <w:lang w:val="cs"/>
              </w:rPr>
              <w:t>M040</w:t>
            </w:r>
          </w:p>
        </w:tc>
        <w:tc>
          <w:tcPr>
            <w:tcW w:w="2024" w:type="pct"/>
            <w:vAlign w:val="center"/>
          </w:tcPr>
          <w:p w14:paraId="49162B13" w14:textId="497510A6" w:rsidR="002470B9" w:rsidRPr="0091559A" w:rsidRDefault="002470B9" w:rsidP="002470B9">
            <w:pPr>
              <w:jc w:val="left"/>
              <w:rPr>
                <w:sz w:val="20"/>
                <w:szCs w:val="20"/>
                <w:lang w:val="cs"/>
              </w:rPr>
            </w:pPr>
            <w:r w:rsidRPr="002470B9">
              <w:rPr>
                <w:sz w:val="20"/>
                <w:szCs w:val="20"/>
                <w:lang w:val="cs"/>
              </w:rPr>
              <w:t>Posouzení stabilizace břehové hrany a odstranění nízké štěrkové hrázky pro zajištění stability břehů při zvýšených průtocích.</w:t>
            </w:r>
          </w:p>
        </w:tc>
        <w:tc>
          <w:tcPr>
            <w:tcW w:w="859" w:type="pct"/>
            <w:vAlign w:val="center"/>
          </w:tcPr>
          <w:p w14:paraId="150F681D" w14:textId="44CE2508" w:rsidR="002470B9" w:rsidRPr="003D58F4" w:rsidRDefault="002470B9" w:rsidP="002470B9">
            <w:pPr>
              <w:jc w:val="left"/>
              <w:rPr>
                <w:sz w:val="20"/>
                <w:szCs w:val="20"/>
                <w:lang w:val="cs"/>
              </w:rPr>
            </w:pPr>
            <w:r w:rsidRPr="002470B9">
              <w:rPr>
                <w:sz w:val="20"/>
                <w:szCs w:val="20"/>
                <w:lang w:val="cs"/>
              </w:rPr>
              <w:t>259,25 - 295,40</w:t>
            </w:r>
          </w:p>
        </w:tc>
        <w:tc>
          <w:tcPr>
            <w:tcW w:w="1079" w:type="pct"/>
            <w:vAlign w:val="center"/>
          </w:tcPr>
          <w:p w14:paraId="02064665" w14:textId="336F8281" w:rsidR="002470B9" w:rsidRPr="003D58F4" w:rsidRDefault="00AD3C84" w:rsidP="00AD3C84">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727F551C" w14:textId="29BAE595" w:rsidR="002470B9" w:rsidRPr="003D58F4" w:rsidRDefault="002470B9" w:rsidP="00AD3C84">
            <w:pPr>
              <w:jc w:val="left"/>
              <w:rPr>
                <w:sz w:val="20"/>
                <w:szCs w:val="20"/>
                <w:lang w:val="cs"/>
              </w:rPr>
            </w:pPr>
          </w:p>
        </w:tc>
      </w:tr>
      <w:tr w:rsidR="002470B9" w:rsidRPr="003D58F4" w14:paraId="7F14DB9B" w14:textId="77777777" w:rsidTr="00AD3C84">
        <w:trPr>
          <w:trHeight w:val="283"/>
        </w:trPr>
        <w:tc>
          <w:tcPr>
            <w:tcW w:w="395" w:type="pct"/>
            <w:vAlign w:val="center"/>
          </w:tcPr>
          <w:p w14:paraId="64DF251F" w14:textId="4D5D28C2" w:rsidR="002470B9" w:rsidRPr="003D58F4" w:rsidRDefault="002470B9" w:rsidP="002470B9">
            <w:pPr>
              <w:jc w:val="left"/>
              <w:rPr>
                <w:sz w:val="20"/>
                <w:szCs w:val="20"/>
                <w:lang w:val="cs"/>
              </w:rPr>
            </w:pPr>
            <w:r w:rsidRPr="002470B9">
              <w:rPr>
                <w:sz w:val="20"/>
                <w:szCs w:val="20"/>
                <w:lang w:val="cs"/>
              </w:rPr>
              <w:t>M041</w:t>
            </w:r>
          </w:p>
        </w:tc>
        <w:tc>
          <w:tcPr>
            <w:tcW w:w="2024" w:type="pct"/>
            <w:vAlign w:val="center"/>
          </w:tcPr>
          <w:p w14:paraId="5FA00B73" w14:textId="2B0C9250" w:rsidR="002470B9" w:rsidRPr="003D58F4" w:rsidRDefault="002470B9" w:rsidP="002470B9">
            <w:pPr>
              <w:jc w:val="left"/>
              <w:rPr>
                <w:sz w:val="20"/>
                <w:szCs w:val="20"/>
                <w:lang w:val="cs"/>
              </w:rPr>
            </w:pPr>
            <w:r w:rsidRPr="002470B9">
              <w:rPr>
                <w:sz w:val="20"/>
                <w:szCs w:val="20"/>
                <w:lang w:val="cs"/>
              </w:rPr>
              <w:t>Stabilizace obou břehů v blízkosti průmyslového areálu papíren.</w:t>
            </w:r>
          </w:p>
        </w:tc>
        <w:tc>
          <w:tcPr>
            <w:tcW w:w="859" w:type="pct"/>
            <w:vAlign w:val="center"/>
          </w:tcPr>
          <w:p w14:paraId="780712D9" w14:textId="336F6B2A" w:rsidR="002470B9" w:rsidRPr="003D58F4" w:rsidRDefault="002470B9" w:rsidP="002470B9">
            <w:pPr>
              <w:jc w:val="left"/>
              <w:rPr>
                <w:sz w:val="20"/>
                <w:szCs w:val="20"/>
                <w:lang w:val="cs"/>
              </w:rPr>
            </w:pPr>
            <w:r w:rsidRPr="002470B9">
              <w:rPr>
                <w:sz w:val="20"/>
                <w:szCs w:val="20"/>
                <w:lang w:val="cs"/>
              </w:rPr>
              <w:t>295,30 - 295,66</w:t>
            </w:r>
          </w:p>
        </w:tc>
        <w:tc>
          <w:tcPr>
            <w:tcW w:w="1079" w:type="pct"/>
            <w:vAlign w:val="center"/>
          </w:tcPr>
          <w:p w14:paraId="09C28976" w14:textId="57EE5359" w:rsidR="002470B9" w:rsidRPr="003D58F4" w:rsidRDefault="00AD3C84" w:rsidP="00AD3C84">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19E417EA" w14:textId="45C74C2F" w:rsidR="002470B9" w:rsidRPr="003D58F4" w:rsidRDefault="002470B9" w:rsidP="00AD3C84">
            <w:pPr>
              <w:jc w:val="left"/>
              <w:rPr>
                <w:sz w:val="20"/>
                <w:szCs w:val="20"/>
                <w:lang w:val="cs"/>
              </w:rPr>
            </w:pPr>
          </w:p>
        </w:tc>
      </w:tr>
      <w:tr w:rsidR="002470B9" w:rsidRPr="003D58F4" w14:paraId="6B7EFDC5" w14:textId="77777777" w:rsidTr="00AD3C84">
        <w:trPr>
          <w:trHeight w:val="283"/>
        </w:trPr>
        <w:tc>
          <w:tcPr>
            <w:tcW w:w="395" w:type="pct"/>
            <w:vAlign w:val="center"/>
          </w:tcPr>
          <w:p w14:paraId="25A1D158" w14:textId="36F9D931" w:rsidR="002470B9" w:rsidRPr="003D58F4" w:rsidRDefault="002470B9" w:rsidP="002470B9">
            <w:pPr>
              <w:jc w:val="left"/>
              <w:rPr>
                <w:sz w:val="20"/>
                <w:szCs w:val="20"/>
                <w:lang w:val="cs"/>
              </w:rPr>
            </w:pPr>
            <w:r w:rsidRPr="002470B9">
              <w:rPr>
                <w:sz w:val="20"/>
                <w:szCs w:val="20"/>
                <w:lang w:val="cs"/>
              </w:rPr>
              <w:t>M041</w:t>
            </w:r>
          </w:p>
        </w:tc>
        <w:tc>
          <w:tcPr>
            <w:tcW w:w="2024" w:type="pct"/>
            <w:vAlign w:val="center"/>
          </w:tcPr>
          <w:p w14:paraId="4BE8EC78" w14:textId="1C55D105" w:rsidR="002470B9" w:rsidRPr="003D58F4" w:rsidRDefault="002470B9" w:rsidP="002470B9">
            <w:pPr>
              <w:jc w:val="left"/>
              <w:rPr>
                <w:sz w:val="20"/>
                <w:szCs w:val="20"/>
                <w:lang w:val="cs"/>
              </w:rPr>
            </w:pPr>
            <w:r w:rsidRPr="002470B9">
              <w:rPr>
                <w:sz w:val="20"/>
                <w:szCs w:val="20"/>
                <w:lang w:val="cs"/>
              </w:rPr>
              <w:t>Stabilizace obou břehů v blízkosti průmyslového areálu papíren.</w:t>
            </w:r>
          </w:p>
        </w:tc>
        <w:tc>
          <w:tcPr>
            <w:tcW w:w="859" w:type="pct"/>
            <w:vAlign w:val="center"/>
          </w:tcPr>
          <w:p w14:paraId="41C486B8" w14:textId="546EFA21" w:rsidR="002470B9" w:rsidRPr="003D58F4" w:rsidRDefault="002470B9" w:rsidP="002470B9">
            <w:pPr>
              <w:jc w:val="left"/>
              <w:rPr>
                <w:sz w:val="20"/>
                <w:szCs w:val="20"/>
                <w:lang w:val="cs"/>
              </w:rPr>
            </w:pPr>
            <w:r w:rsidRPr="002470B9">
              <w:rPr>
                <w:sz w:val="20"/>
                <w:szCs w:val="20"/>
                <w:lang w:val="cs"/>
              </w:rPr>
              <w:t>295,78 - 295,82</w:t>
            </w:r>
          </w:p>
        </w:tc>
        <w:tc>
          <w:tcPr>
            <w:tcW w:w="1079" w:type="pct"/>
            <w:vAlign w:val="center"/>
          </w:tcPr>
          <w:p w14:paraId="2B71137E" w14:textId="6D0057EB" w:rsidR="002470B9" w:rsidRPr="003D58F4" w:rsidRDefault="00AD3C84" w:rsidP="00AD3C84">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2C0589AA" w14:textId="77777777" w:rsidR="002470B9" w:rsidRPr="003D58F4" w:rsidRDefault="002470B9" w:rsidP="00AD3C84">
            <w:pPr>
              <w:jc w:val="left"/>
              <w:rPr>
                <w:sz w:val="20"/>
                <w:szCs w:val="20"/>
                <w:lang w:val="cs"/>
              </w:rPr>
            </w:pPr>
          </w:p>
        </w:tc>
      </w:tr>
      <w:tr w:rsidR="002470B9" w:rsidRPr="003D58F4" w14:paraId="04DE972F" w14:textId="77777777" w:rsidTr="00AD3C84">
        <w:trPr>
          <w:trHeight w:val="283"/>
        </w:trPr>
        <w:tc>
          <w:tcPr>
            <w:tcW w:w="395" w:type="pct"/>
            <w:vAlign w:val="center"/>
          </w:tcPr>
          <w:p w14:paraId="42220466" w14:textId="2A0DF782" w:rsidR="002470B9" w:rsidRPr="003D58F4" w:rsidRDefault="002470B9" w:rsidP="002470B9">
            <w:pPr>
              <w:jc w:val="left"/>
              <w:rPr>
                <w:sz w:val="20"/>
                <w:szCs w:val="20"/>
                <w:lang w:val="cs"/>
              </w:rPr>
            </w:pPr>
            <w:r w:rsidRPr="002470B9">
              <w:rPr>
                <w:sz w:val="20"/>
                <w:szCs w:val="20"/>
                <w:lang w:val="cs"/>
              </w:rPr>
              <w:t>M042</w:t>
            </w:r>
          </w:p>
        </w:tc>
        <w:tc>
          <w:tcPr>
            <w:tcW w:w="2024" w:type="pct"/>
            <w:vAlign w:val="center"/>
          </w:tcPr>
          <w:p w14:paraId="2E0FA49B" w14:textId="6DC73C89" w:rsidR="002470B9" w:rsidRPr="003D58F4" w:rsidRDefault="002470B9" w:rsidP="002470B9">
            <w:pPr>
              <w:jc w:val="left"/>
              <w:rPr>
                <w:sz w:val="20"/>
                <w:szCs w:val="20"/>
                <w:lang w:val="cs"/>
              </w:rPr>
            </w:pPr>
            <w:r w:rsidRPr="002470B9">
              <w:rPr>
                <w:sz w:val="20"/>
                <w:szCs w:val="20"/>
                <w:lang w:val="cs"/>
              </w:rPr>
              <w:t>Posouzení odstranění jezového objektu, včetně plynulého naváz</w:t>
            </w:r>
            <w:r>
              <w:rPr>
                <w:sz w:val="20"/>
                <w:szCs w:val="20"/>
                <w:lang w:val="cs"/>
              </w:rPr>
              <w:t>á</w:t>
            </w:r>
            <w:r w:rsidRPr="002470B9">
              <w:rPr>
                <w:sz w:val="20"/>
                <w:szCs w:val="20"/>
                <w:lang w:val="cs"/>
              </w:rPr>
              <w:t>ní na levý břeh.</w:t>
            </w:r>
          </w:p>
        </w:tc>
        <w:tc>
          <w:tcPr>
            <w:tcW w:w="859" w:type="pct"/>
            <w:vAlign w:val="center"/>
          </w:tcPr>
          <w:p w14:paraId="292AA933" w14:textId="407EB5F4" w:rsidR="002470B9" w:rsidRPr="003D58F4" w:rsidRDefault="002470B9" w:rsidP="002470B9">
            <w:pPr>
              <w:jc w:val="left"/>
              <w:rPr>
                <w:sz w:val="20"/>
                <w:szCs w:val="20"/>
                <w:lang w:val="cs"/>
              </w:rPr>
            </w:pPr>
            <w:r w:rsidRPr="002470B9">
              <w:rPr>
                <w:sz w:val="20"/>
                <w:szCs w:val="20"/>
                <w:lang w:val="cs"/>
              </w:rPr>
              <w:t>295,84</w:t>
            </w:r>
          </w:p>
        </w:tc>
        <w:tc>
          <w:tcPr>
            <w:tcW w:w="1079" w:type="pct"/>
            <w:vAlign w:val="center"/>
          </w:tcPr>
          <w:p w14:paraId="64A9C9AA" w14:textId="7A71D6E9" w:rsidR="00AD3C84" w:rsidRPr="003D58F4" w:rsidRDefault="00AD3C84" w:rsidP="00AD3C84">
            <w:pPr>
              <w:jc w:val="left"/>
              <w:rPr>
                <w:sz w:val="20"/>
                <w:szCs w:val="20"/>
                <w:lang w:val="cs"/>
              </w:rPr>
            </w:pPr>
            <w:r>
              <w:rPr>
                <w:sz w:val="20"/>
                <w:szCs w:val="20"/>
                <w:lang w:val="cs"/>
              </w:rPr>
              <w:t>Obec Olšany</w:t>
            </w:r>
          </w:p>
        </w:tc>
        <w:tc>
          <w:tcPr>
            <w:tcW w:w="643" w:type="pct"/>
            <w:vAlign w:val="center"/>
          </w:tcPr>
          <w:p w14:paraId="60AA6B2D" w14:textId="77777777" w:rsidR="002470B9" w:rsidRPr="003D58F4" w:rsidRDefault="002470B9" w:rsidP="00AD3C84">
            <w:pPr>
              <w:jc w:val="left"/>
              <w:rPr>
                <w:sz w:val="20"/>
                <w:szCs w:val="20"/>
                <w:lang w:val="cs"/>
              </w:rPr>
            </w:pPr>
          </w:p>
        </w:tc>
      </w:tr>
      <w:bookmarkEnd w:id="11"/>
    </w:tbl>
    <w:p w14:paraId="1E7918CC" w14:textId="44BECA2B" w:rsidR="00B84394" w:rsidRPr="00B84394" w:rsidRDefault="00B84394" w:rsidP="00B84394">
      <w:pPr>
        <w:jc w:val="left"/>
        <w:rPr>
          <w:lang w:val="cs" w:eastAsia="ja-JP"/>
        </w:rPr>
      </w:pPr>
      <w:r>
        <w:rPr>
          <w:lang w:val="cs" w:eastAsia="ja-JP"/>
        </w:rPr>
        <w:br w:type="page"/>
      </w:r>
    </w:p>
    <w:p w14:paraId="3D1A0E45" w14:textId="5F3A22AC" w:rsidR="00990A42" w:rsidRDefault="00B84394" w:rsidP="00990A42">
      <w:pPr>
        <w:pStyle w:val="Nadpis2"/>
      </w:pPr>
      <w:bookmarkStart w:id="12" w:name="_Toc214546051"/>
      <w:r>
        <w:lastRenderedPageBreak/>
        <w:t xml:space="preserve">POPIS SOUČASNÉHO STAVU A </w:t>
      </w:r>
      <w:r w:rsidR="00BF463B">
        <w:t xml:space="preserve">POPIS </w:t>
      </w:r>
      <w:r>
        <w:t>NÁVRHU OPATŘENÍ VČETNĚ TECHNICKÝCH PARAMETRŮ</w:t>
      </w:r>
      <w:bookmarkEnd w:id="12"/>
    </w:p>
    <w:p w14:paraId="42F65238" w14:textId="77777777" w:rsidR="00673E3A" w:rsidRPr="00673E3A" w:rsidRDefault="00673E3A" w:rsidP="00673E3A">
      <w:pPr>
        <w:rPr>
          <w:lang w:val="cs" w:eastAsia="ja-JP"/>
        </w:rPr>
      </w:pPr>
    </w:p>
    <w:p w14:paraId="7E02607B" w14:textId="53B3D22F" w:rsidR="00B84394" w:rsidRDefault="00990A42" w:rsidP="00990A42">
      <w:pPr>
        <w:pStyle w:val="Nadpis3"/>
      </w:pPr>
      <w:bookmarkStart w:id="13" w:name="_Toc214546052"/>
      <w:r>
        <w:t>POPIS SOUČASNÉHO STAVU</w:t>
      </w:r>
      <w:bookmarkEnd w:id="13"/>
    </w:p>
    <w:p w14:paraId="582491D8" w14:textId="4F61845B" w:rsidR="00D30859" w:rsidRDefault="00D30859" w:rsidP="00D30859">
      <w:pPr>
        <w:rPr>
          <w:lang w:eastAsia="ja-JP"/>
        </w:rPr>
      </w:pPr>
      <w:r>
        <w:rPr>
          <w:lang w:eastAsia="ja-JP"/>
        </w:rPr>
        <w:t xml:space="preserve">Vodohospodářská opatření budou řešit úsek řeky Moravy a její </w:t>
      </w:r>
      <w:proofErr w:type="gramStart"/>
      <w:r>
        <w:rPr>
          <w:lang w:eastAsia="ja-JP"/>
        </w:rPr>
        <w:t>nivy</w:t>
      </w:r>
      <w:proofErr w:type="gramEnd"/>
      <w:r>
        <w:rPr>
          <w:lang w:eastAsia="ja-JP"/>
        </w:rPr>
        <w:t xml:space="preserve"> a to od konce historického opevnění řeky Moravy: Úprava Bludov – Postřelmov 2 (ř. km cca 290,25) až po konec přeložky Moravy v lokalitě u Olšanských papíren (ř. km 296,15). Morava v tomto úseku prochází nejprve velmi širokou nivou (místy až 1,5 km), uprostřed které se na PB nachází obec Chromeč, dále proti proudu se niva zužuje až na cca 500 m široké údolí, které je omezeno na levém břehu souvisle vedenou železniční tratí i okrajovou zástavbou Bohutína a na pravém břehu areálem papírenského podniku v Olšanech, vystavěného bezprostředně podél přeloženého koryta </w:t>
      </w:r>
      <w:r w:rsidR="0096628F">
        <w:rPr>
          <w:lang w:eastAsia="ja-JP"/>
        </w:rPr>
        <w:t xml:space="preserve">vodního </w:t>
      </w:r>
      <w:r>
        <w:rPr>
          <w:lang w:eastAsia="ja-JP"/>
        </w:rPr>
        <w:t>toku. Říční niva v celém řešeném úseku zasahuje do správního obvodu 4 obcí: Chromeč, Bludov, Bohutín a Olšany.</w:t>
      </w:r>
    </w:p>
    <w:p w14:paraId="14E08AA2" w14:textId="5686CC94" w:rsidR="00D30859" w:rsidRDefault="00D30859" w:rsidP="00D30859">
      <w:pPr>
        <w:rPr>
          <w:lang w:eastAsia="ja-JP"/>
        </w:rPr>
      </w:pPr>
      <w:r>
        <w:rPr>
          <w:lang w:eastAsia="ja-JP"/>
        </w:rPr>
        <w:t xml:space="preserve">Morava v tomto úseku, až na nejhornější část podél Olšanských papíren, má charakter přírodního </w:t>
      </w:r>
      <w:r w:rsidR="0096628F">
        <w:rPr>
          <w:lang w:eastAsia="ja-JP"/>
        </w:rPr>
        <w:t xml:space="preserve">vodního </w:t>
      </w:r>
      <w:r>
        <w:rPr>
          <w:lang w:eastAsia="ja-JP"/>
        </w:rPr>
        <w:t xml:space="preserve">toku s minimálními zásahy do </w:t>
      </w:r>
      <w:r w:rsidR="0096628F">
        <w:rPr>
          <w:lang w:eastAsia="ja-JP"/>
        </w:rPr>
        <w:t xml:space="preserve">jeho </w:t>
      </w:r>
      <w:r>
        <w:rPr>
          <w:lang w:eastAsia="ja-JP"/>
        </w:rPr>
        <w:t xml:space="preserve">koryta, bez souvislého opevnění. Řeka Morava v úseku poblíž Olšanských papíren byla v minulosti několikrát upravena, tj. koryto bylo přeloženo do napřímené trasy a </w:t>
      </w:r>
      <w:r w:rsidR="0096628F">
        <w:rPr>
          <w:lang w:eastAsia="ja-JP"/>
        </w:rPr>
        <w:t xml:space="preserve">vodní </w:t>
      </w:r>
      <w:r>
        <w:rPr>
          <w:lang w:eastAsia="ja-JP"/>
        </w:rPr>
        <w:t>tok byl tímto zásahem zkrácen o 650 m. V délce úpravy, tj. cca 1,14 km má p</w:t>
      </w:r>
      <w:r w:rsidRPr="0097690C">
        <w:rPr>
          <w:lang w:eastAsia="ja-JP"/>
        </w:rPr>
        <w:t xml:space="preserve">říčný profil </w:t>
      </w:r>
      <w:r>
        <w:rPr>
          <w:lang w:eastAsia="ja-JP"/>
        </w:rPr>
        <w:t>řeky podobu</w:t>
      </w:r>
      <w:r w:rsidRPr="0097690C">
        <w:rPr>
          <w:lang w:eastAsia="ja-JP"/>
        </w:rPr>
        <w:t xml:space="preserve"> dvojitého, případně jednoduchého lichoběžníku, se šířkou ve dně 8-12 m s</w:t>
      </w:r>
      <w:r>
        <w:rPr>
          <w:lang w:eastAsia="ja-JP"/>
        </w:rPr>
        <w:t> </w:t>
      </w:r>
      <w:r w:rsidRPr="0097690C">
        <w:rPr>
          <w:lang w:eastAsia="ja-JP"/>
        </w:rPr>
        <w:t>kynetou</w:t>
      </w:r>
      <w:r>
        <w:rPr>
          <w:lang w:eastAsia="ja-JP"/>
        </w:rPr>
        <w:t xml:space="preserve">.   </w:t>
      </w:r>
    </w:p>
    <w:p w14:paraId="6A8CCB3A" w14:textId="592544C4" w:rsidR="00D30859" w:rsidRDefault="00D30859" w:rsidP="00D30859">
      <w:pPr>
        <w:rPr>
          <w:lang w:eastAsia="ja-JP"/>
        </w:rPr>
      </w:pPr>
      <w:r>
        <w:rPr>
          <w:lang w:eastAsia="ja-JP"/>
        </w:rPr>
        <w:t xml:space="preserve">Morava v celém úseku meandruje v levé části nivy, jejíž patu konturuje trasa železnice. Rozliv do pravé části nivy je omezen souvisle vedenou odsazenou zemní hrází, která byla v roce 1931 vybudována za účelem </w:t>
      </w:r>
      <w:r w:rsidR="0096628F">
        <w:rPr>
          <w:lang w:eastAsia="ja-JP"/>
        </w:rPr>
        <w:t>využití přilehlých ploch jako</w:t>
      </w:r>
      <w:r>
        <w:rPr>
          <w:lang w:eastAsia="ja-JP"/>
        </w:rPr>
        <w:t xml:space="preserve"> orné půdy. V horním úseku je pak pravá část nivy zastavěna areálem papíren na vyvýšeném náspu. </w:t>
      </w:r>
    </w:p>
    <w:p w14:paraId="05331271" w14:textId="1AD4A363" w:rsidR="00D30859" w:rsidRPr="00BA4A96" w:rsidRDefault="00D30859" w:rsidP="00D30859">
      <w:pPr>
        <w:rPr>
          <w:color w:val="auto"/>
          <w:lang w:eastAsia="ja-JP"/>
        </w:rPr>
      </w:pPr>
      <w:r w:rsidRPr="00BA4A96">
        <w:rPr>
          <w:color w:val="auto"/>
          <w:lang w:eastAsia="ja-JP"/>
        </w:rPr>
        <w:t xml:space="preserve">Koryto řeky Moravy ve spodní části tohoto úseku (až k jezu Chromeč) je součástí EVL Horní Morava s předmětem ochrany mihule potoční vázané na </w:t>
      </w:r>
      <w:proofErr w:type="spellStart"/>
      <w:r w:rsidRPr="00BA4A96">
        <w:rPr>
          <w:color w:val="auto"/>
          <w:lang w:eastAsia="ja-JP"/>
        </w:rPr>
        <w:t>bahnitopísčité</w:t>
      </w:r>
      <w:proofErr w:type="spellEnd"/>
      <w:r w:rsidRPr="00BA4A96">
        <w:rPr>
          <w:color w:val="auto"/>
          <w:lang w:eastAsia="ja-JP"/>
        </w:rPr>
        <w:t xml:space="preserve"> náplavy vodního toku. Péče o tuto lokalitu musí zohledňovat výskyt tohoto kriticky ohroženého druhu. </w:t>
      </w: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2"/>
        <w:gridCol w:w="4542"/>
      </w:tblGrid>
      <w:tr w:rsidR="00D30859" w:rsidRPr="00210309" w14:paraId="7F3988EF" w14:textId="77777777" w:rsidTr="00C87ECA">
        <w:trPr>
          <w:jc w:val="center"/>
        </w:trPr>
        <w:tc>
          <w:tcPr>
            <w:tcW w:w="4542" w:type="dxa"/>
            <w:hideMark/>
          </w:tcPr>
          <w:p w14:paraId="71C89345" w14:textId="39774C23" w:rsidR="00D30859" w:rsidRPr="00210309" w:rsidRDefault="00D30859" w:rsidP="00C87ECA">
            <w:pPr>
              <w:rPr>
                <w:rFonts w:eastAsiaTheme="minorHAnsi" w:cstheme="minorBidi"/>
                <w:kern w:val="2"/>
                <w14:ligatures w14:val="standardContextual"/>
              </w:rPr>
            </w:pPr>
            <w:r>
              <w:rPr>
                <w:noProof/>
              </w:rPr>
              <w:drawing>
                <wp:inline distT="0" distB="0" distL="0" distR="0" wp14:anchorId="1D60FCFB" wp14:editId="043977BC">
                  <wp:extent cx="2878414" cy="2160000"/>
                  <wp:effectExtent l="0" t="0" r="0" b="0"/>
                  <wp:docPr id="214589377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78414" cy="2160000"/>
                          </a:xfrm>
                          <a:prstGeom prst="rect">
                            <a:avLst/>
                          </a:prstGeom>
                          <a:noFill/>
                          <a:ln>
                            <a:noFill/>
                          </a:ln>
                        </pic:spPr>
                      </pic:pic>
                    </a:graphicData>
                  </a:graphic>
                </wp:inline>
              </w:drawing>
            </w:r>
          </w:p>
        </w:tc>
        <w:tc>
          <w:tcPr>
            <w:tcW w:w="4542" w:type="dxa"/>
            <w:hideMark/>
          </w:tcPr>
          <w:p w14:paraId="36C6AF22" w14:textId="1FB111AB" w:rsidR="00D30859" w:rsidRPr="00210309" w:rsidRDefault="00D30859" w:rsidP="00C87ECA">
            <w:pPr>
              <w:rPr>
                <w:rFonts w:eastAsiaTheme="minorHAnsi" w:cstheme="minorBidi"/>
                <w:kern w:val="2"/>
                <w14:ligatures w14:val="standardContextual"/>
              </w:rPr>
            </w:pPr>
            <w:r>
              <w:rPr>
                <w:i/>
                <w:iCs/>
                <w:noProof/>
                <w:sz w:val="20"/>
                <w:szCs w:val="20"/>
              </w:rPr>
              <w:drawing>
                <wp:inline distT="0" distB="0" distL="0" distR="0" wp14:anchorId="3B5D8534" wp14:editId="293C2A8F">
                  <wp:extent cx="2878414" cy="2160000"/>
                  <wp:effectExtent l="0" t="0" r="0" b="0"/>
                  <wp:docPr id="207343849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78414" cy="2160000"/>
                          </a:xfrm>
                          <a:prstGeom prst="rect">
                            <a:avLst/>
                          </a:prstGeom>
                          <a:noFill/>
                          <a:ln>
                            <a:noFill/>
                          </a:ln>
                        </pic:spPr>
                      </pic:pic>
                    </a:graphicData>
                  </a:graphic>
                </wp:inline>
              </w:drawing>
            </w:r>
          </w:p>
        </w:tc>
      </w:tr>
      <w:tr w:rsidR="00D30859" w:rsidRPr="00210309" w14:paraId="7AA5C7B1" w14:textId="77777777" w:rsidTr="00C87ECA">
        <w:trPr>
          <w:jc w:val="center"/>
        </w:trPr>
        <w:tc>
          <w:tcPr>
            <w:tcW w:w="4542" w:type="dxa"/>
            <w:hideMark/>
          </w:tcPr>
          <w:p w14:paraId="5D473401" w14:textId="32169938" w:rsidR="00D30859" w:rsidRPr="00210309" w:rsidRDefault="00D30859" w:rsidP="00C87ECA">
            <w:pPr>
              <w:jc w:val="center"/>
              <w:rPr>
                <w:rFonts w:eastAsiaTheme="minorHAnsi" w:cstheme="minorBidi"/>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Pr>
                <w:rFonts w:eastAsiaTheme="minorHAnsi" w:cstheme="minorBidi"/>
                <w:i/>
                <w:iCs/>
                <w:noProof/>
                <w:kern w:val="2"/>
                <w:sz w:val="20"/>
                <w:szCs w:val="20"/>
                <w14:ligatures w14:val="standardContextual"/>
              </w:rPr>
              <w:t>3</w:t>
            </w:r>
            <w:r w:rsidRPr="00210309">
              <w:rPr>
                <w:sz w:val="20"/>
                <w:szCs w:val="20"/>
                <w:lang w:val="cs"/>
              </w:rPr>
              <w:fldChar w:fldCharType="end"/>
            </w:r>
            <w:r w:rsidRPr="00210309">
              <w:rPr>
                <w:rFonts w:eastAsiaTheme="minorHAnsi" w:cstheme="minorBidi"/>
                <w:i/>
                <w:iCs/>
                <w:kern w:val="2"/>
                <w:sz w:val="20"/>
                <w:szCs w:val="20"/>
                <w14:ligatures w14:val="standardContextual"/>
              </w:rPr>
              <w:t xml:space="preserve"> </w:t>
            </w:r>
            <w:r>
              <w:rPr>
                <w:rFonts w:eastAsiaTheme="minorHAnsi" w:cstheme="minorBidi"/>
                <w:i/>
                <w:iCs/>
                <w:kern w:val="2"/>
                <w:sz w:val="20"/>
                <w:szCs w:val="20"/>
                <w14:ligatures w14:val="standardContextual"/>
              </w:rPr>
              <w:t xml:space="preserve">Přirozený charakter </w:t>
            </w:r>
            <w:r w:rsidR="0096628F">
              <w:rPr>
                <w:rFonts w:eastAsiaTheme="minorHAnsi" w:cstheme="minorBidi"/>
                <w:i/>
                <w:iCs/>
                <w:kern w:val="2"/>
                <w:sz w:val="20"/>
                <w:szCs w:val="20"/>
                <w14:ligatures w14:val="standardContextual"/>
              </w:rPr>
              <w:t xml:space="preserve">vodního </w:t>
            </w:r>
            <w:r>
              <w:rPr>
                <w:rFonts w:eastAsiaTheme="minorHAnsi" w:cstheme="minorBidi"/>
                <w:i/>
                <w:iCs/>
                <w:kern w:val="2"/>
                <w:sz w:val="20"/>
                <w:szCs w:val="20"/>
                <w14:ligatures w14:val="standardContextual"/>
              </w:rPr>
              <w:t>toku</w:t>
            </w:r>
          </w:p>
        </w:tc>
        <w:tc>
          <w:tcPr>
            <w:tcW w:w="4542" w:type="dxa"/>
            <w:hideMark/>
          </w:tcPr>
          <w:p w14:paraId="0FA2FBE2" w14:textId="1EEF5BF2" w:rsidR="00D30859" w:rsidRPr="00210309" w:rsidRDefault="00D30859" w:rsidP="00C87ECA">
            <w:pPr>
              <w:jc w:val="center"/>
              <w:rPr>
                <w:rFonts w:eastAsiaTheme="minorHAnsi" w:cstheme="minorBidi"/>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Pr>
                <w:rFonts w:eastAsiaTheme="minorHAnsi" w:cstheme="minorBidi"/>
                <w:i/>
                <w:iCs/>
                <w:noProof/>
                <w:kern w:val="2"/>
                <w:sz w:val="20"/>
                <w:szCs w:val="20"/>
                <w14:ligatures w14:val="standardContextual"/>
              </w:rPr>
              <w:t>4</w:t>
            </w:r>
            <w:r w:rsidRPr="00210309">
              <w:rPr>
                <w:sz w:val="20"/>
                <w:szCs w:val="20"/>
                <w:lang w:val="cs"/>
              </w:rPr>
              <w:fldChar w:fldCharType="end"/>
            </w:r>
            <w:r w:rsidRPr="00210309">
              <w:rPr>
                <w:rFonts w:eastAsiaTheme="minorHAnsi" w:cstheme="minorBidi"/>
                <w:i/>
                <w:iCs/>
                <w:kern w:val="2"/>
                <w:sz w:val="20"/>
                <w:szCs w:val="20"/>
                <w14:ligatures w14:val="standardContextual"/>
              </w:rPr>
              <w:t xml:space="preserve"> </w:t>
            </w:r>
            <w:r>
              <w:rPr>
                <w:rFonts w:eastAsiaTheme="minorHAnsi" w:cstheme="minorBidi"/>
                <w:i/>
                <w:iCs/>
                <w:kern w:val="2"/>
                <w:sz w:val="20"/>
                <w:szCs w:val="20"/>
                <w14:ligatures w14:val="standardContextual"/>
              </w:rPr>
              <w:t xml:space="preserve">Břehová </w:t>
            </w:r>
            <w:proofErr w:type="spellStart"/>
            <w:r>
              <w:rPr>
                <w:rFonts w:eastAsiaTheme="minorHAnsi" w:cstheme="minorBidi"/>
                <w:i/>
                <w:iCs/>
                <w:kern w:val="2"/>
                <w:sz w:val="20"/>
                <w:szCs w:val="20"/>
                <w14:ligatures w14:val="standardContextual"/>
              </w:rPr>
              <w:t>nátrž</w:t>
            </w:r>
            <w:proofErr w:type="spellEnd"/>
          </w:p>
        </w:tc>
      </w:tr>
    </w:tbl>
    <w:p w14:paraId="3A2B185A" w14:textId="77777777" w:rsidR="00D30859" w:rsidRPr="00D30859" w:rsidRDefault="00D30859" w:rsidP="00D30859">
      <w:pPr>
        <w:rPr>
          <w:lang w:eastAsia="ja-JP"/>
        </w:rPr>
      </w:pPr>
    </w:p>
    <w:p w14:paraId="113D3543" w14:textId="1D667F49" w:rsidR="00D30859" w:rsidRDefault="00D30859" w:rsidP="00D30859">
      <w:r w:rsidRPr="006E2AF5">
        <w:rPr>
          <w:u w:val="single"/>
        </w:rPr>
        <w:t xml:space="preserve">V korytě </w:t>
      </w:r>
      <w:r w:rsidR="0096628F">
        <w:rPr>
          <w:u w:val="single"/>
        </w:rPr>
        <w:t xml:space="preserve">vodního </w:t>
      </w:r>
      <w:r w:rsidRPr="006E2AF5">
        <w:rPr>
          <w:u w:val="single"/>
        </w:rPr>
        <w:t>toku se nachází několik vzdouvacích objektů:</w:t>
      </w:r>
      <w:r>
        <w:t xml:space="preserve"> jez Chromeč v ř. km 291,75, který vzdouvá vodu do náhonu na MVE Chromeč, dále vzdouvací objekt (balvanitý skluz) v ř. km 295,10 pro odběr do Hraniční strouhy a balvanitý jez Olšany I s odběrem pro Olšanské papírny.</w:t>
      </w:r>
    </w:p>
    <w:p w14:paraId="19052E92" w14:textId="77777777" w:rsidR="00D30859" w:rsidRPr="006E2AF5" w:rsidRDefault="00D30859" w:rsidP="006E2AF5">
      <w:pPr>
        <w:keepNext/>
        <w:spacing w:after="0"/>
        <w:rPr>
          <w:u w:val="single"/>
        </w:rPr>
      </w:pPr>
      <w:r w:rsidRPr="006E2AF5">
        <w:rPr>
          <w:u w:val="single"/>
        </w:rPr>
        <w:lastRenderedPageBreak/>
        <w:t>V řešeném úseku je koryto Moravy kříženo mosty na těchto dopravních trasách:</w:t>
      </w:r>
    </w:p>
    <w:p w14:paraId="76D85F31" w14:textId="77777777" w:rsidR="00D30859" w:rsidRDefault="00D30859" w:rsidP="00D30859">
      <w:pPr>
        <w:pStyle w:val="Odstavecseseznamem"/>
        <w:numPr>
          <w:ilvl w:val="0"/>
          <w:numId w:val="13"/>
        </w:numPr>
        <w:spacing w:line="259" w:lineRule="auto"/>
        <w:jc w:val="left"/>
      </w:pPr>
      <w:r>
        <w:t>silnice I/</w:t>
      </w:r>
      <w:proofErr w:type="gramStart"/>
      <w:r>
        <w:t>11H</w:t>
      </w:r>
      <w:proofErr w:type="gramEnd"/>
      <w:r>
        <w:t xml:space="preserve"> (Chromeč – Bludov) v ř. km 290,2</w:t>
      </w:r>
    </w:p>
    <w:p w14:paraId="65C8D7EE" w14:textId="77777777" w:rsidR="00D30859" w:rsidRDefault="00D30859" w:rsidP="00D30859">
      <w:pPr>
        <w:pStyle w:val="Odstavecseseznamem"/>
        <w:numPr>
          <w:ilvl w:val="0"/>
          <w:numId w:val="13"/>
        </w:numPr>
        <w:spacing w:after="0" w:line="259" w:lineRule="auto"/>
        <w:ind w:left="760" w:hanging="357"/>
        <w:contextualSpacing w:val="0"/>
        <w:jc w:val="left"/>
      </w:pPr>
      <w:r>
        <w:t>silnice III/01119 (Klášterec – Bohutín) v ř. km 294,7</w:t>
      </w:r>
    </w:p>
    <w:p w14:paraId="6510AC7C" w14:textId="77777777" w:rsidR="00D30859" w:rsidRDefault="00D30859" w:rsidP="00D30859">
      <w:r>
        <w:t xml:space="preserve">V rámci areálu papíren (rozkládá se na obou březích upravené Moravy) je řeka křížena jednak hospodářským mostem (ř. km 295,5) a o 180 m výše trubním mostem. Nad jezem Olšany I je evidován povolený odběr vody pro OP Papírny Olšany, pod jezem se nachází </w:t>
      </w:r>
      <w:proofErr w:type="spellStart"/>
      <w:r>
        <w:t>vyúst</w:t>
      </w:r>
      <w:proofErr w:type="spellEnd"/>
      <w:r>
        <w:t xml:space="preserve"> z ČOV umístěné v areálu papíren.</w:t>
      </w:r>
    </w:p>
    <w:p w14:paraId="4BB607E2" w14:textId="43AACDD8" w:rsidR="00D30859" w:rsidRPr="00D30859" w:rsidRDefault="00D30859" w:rsidP="00D30859">
      <w:pPr>
        <w:spacing w:after="0"/>
        <w:rPr>
          <w:u w:val="single"/>
        </w:rPr>
      </w:pPr>
      <w:r w:rsidRPr="00D30859">
        <w:rPr>
          <w:u w:val="single"/>
        </w:rPr>
        <w:t>Stavby evidované Povodím Moravy</w:t>
      </w:r>
      <w:r>
        <w:rPr>
          <w:u w:val="single"/>
        </w:rPr>
        <w:t>, stavby protipovodňové ochrany</w:t>
      </w:r>
      <w:r w:rsidRPr="00D30859">
        <w:rPr>
          <w:u w:val="single"/>
        </w:rPr>
        <w:t>:</w:t>
      </w:r>
    </w:p>
    <w:p w14:paraId="21594617" w14:textId="77777777" w:rsidR="00D30859" w:rsidRPr="00D30859" w:rsidRDefault="00D30859" w:rsidP="00D30859">
      <w:pPr>
        <w:spacing w:after="0"/>
        <w:rPr>
          <w:b/>
          <w:bCs/>
          <w:i/>
          <w:iCs/>
        </w:rPr>
      </w:pPr>
      <w:r w:rsidRPr="00D30859">
        <w:rPr>
          <w:b/>
          <w:bCs/>
          <w:i/>
          <w:iCs/>
        </w:rPr>
        <w:t>Chromeč</w:t>
      </w:r>
    </w:p>
    <w:p w14:paraId="78E2A3CA" w14:textId="77777777" w:rsidR="00D30859" w:rsidRDefault="00D30859" w:rsidP="0096628F">
      <w:pPr>
        <w:pStyle w:val="Odstavecseseznamem"/>
        <w:numPr>
          <w:ilvl w:val="0"/>
          <w:numId w:val="11"/>
        </w:numPr>
        <w:spacing w:after="60" w:line="259" w:lineRule="auto"/>
        <w:contextualSpacing w:val="0"/>
      </w:pPr>
      <w:r>
        <w:t xml:space="preserve">Výše popsaná </w:t>
      </w:r>
      <w:r w:rsidRPr="004B010E">
        <w:rPr>
          <w:b/>
          <w:bCs/>
        </w:rPr>
        <w:t>historická hráz na pravém břehu Moravy</w:t>
      </w:r>
      <w:r>
        <w:t>, která do Q</w:t>
      </w:r>
      <w:r w:rsidRPr="004B010E">
        <w:rPr>
          <w:vertAlign w:val="subscript"/>
        </w:rPr>
        <w:t xml:space="preserve">50 </w:t>
      </w:r>
      <w:r w:rsidRPr="004B010E">
        <w:t>usměrňuje</w:t>
      </w:r>
      <w:r>
        <w:t xml:space="preserve"> rozliv do levé části říční nivy, v roce 1997 byla doplněna o úsek chránící obec Chromeč. </w:t>
      </w:r>
      <w:r w:rsidRPr="004B010E">
        <w:t xml:space="preserve">V rámci </w:t>
      </w:r>
      <w:r>
        <w:t>další</w:t>
      </w:r>
      <w:r w:rsidRPr="004B010E">
        <w:t xml:space="preserve"> stavby byla přeložena část původní hráze</w:t>
      </w:r>
      <w:r>
        <w:t xml:space="preserve"> nad silničním mostem Chromeč – Bludov</w:t>
      </w:r>
      <w:r w:rsidRPr="004B010E">
        <w:t xml:space="preserve">, aby se umožnilo zapojení inundačního mostu M2 do odvodnění při zvýšených vodních stavech; koruna hráze </w:t>
      </w:r>
      <w:r>
        <w:t>byla</w:t>
      </w:r>
      <w:r w:rsidRPr="004B010E">
        <w:t xml:space="preserve"> v části úseku snížena pro zpětný přeliv.</w:t>
      </w:r>
    </w:p>
    <w:p w14:paraId="29B26882" w14:textId="002DD4F0" w:rsidR="00D30859" w:rsidRDefault="00D30859" w:rsidP="0096628F">
      <w:pPr>
        <w:pStyle w:val="Odstavecseseznamem"/>
        <w:numPr>
          <w:ilvl w:val="0"/>
          <w:numId w:val="11"/>
        </w:numPr>
        <w:spacing w:after="60" w:line="259" w:lineRule="auto"/>
        <w:contextualSpacing w:val="0"/>
      </w:pPr>
      <w:r>
        <w:t xml:space="preserve">Objekt </w:t>
      </w:r>
      <w:r w:rsidRPr="004B010E">
        <w:rPr>
          <w:b/>
          <w:bCs/>
        </w:rPr>
        <w:t>protipovodňové ochrany obce Chromeč z roku 2007</w:t>
      </w:r>
      <w:r>
        <w:t xml:space="preserve"> v podobě ochranné železobetonové zdi </w:t>
      </w:r>
      <w:r w:rsidRPr="0097690C">
        <w:t>vedoucí severně nad zástavbou obce Chromeč podél silnice I/11 v samostatném náspu (délka cca 446 m), v odsazení od řeky Moravy. Dále se trasa lomí přes silnici u inundačního mostu M1 a pokračuje podél východního okraje zástavby v délce 510 m. Zdi byly navrhovány s převýšením Q</w:t>
      </w:r>
      <w:r w:rsidRPr="0097690C">
        <w:rPr>
          <w:vertAlign w:val="subscript"/>
        </w:rPr>
        <w:t xml:space="preserve">100 </w:t>
      </w:r>
      <w:r w:rsidRPr="0097690C">
        <w:t>o 50 cm.</w:t>
      </w:r>
      <w:r>
        <w:t xml:space="preserve"> Podél vnějšího okraje zdi je vedeno odpadní koryto od mostu M1.</w:t>
      </w:r>
    </w:p>
    <w:p w14:paraId="3C5FFAE6" w14:textId="77777777" w:rsidR="00D30859" w:rsidRDefault="00D30859" w:rsidP="0096628F">
      <w:pPr>
        <w:pStyle w:val="Odstavecseseznamem"/>
        <w:numPr>
          <w:ilvl w:val="0"/>
          <w:numId w:val="11"/>
        </w:numPr>
        <w:spacing w:line="259" w:lineRule="auto"/>
      </w:pPr>
      <w:r>
        <w:t xml:space="preserve">Jako součást PPO fungují </w:t>
      </w:r>
      <w:r w:rsidRPr="00393EA4">
        <w:rPr>
          <w:b/>
          <w:bCs/>
        </w:rPr>
        <w:t>2 inundační mosty</w:t>
      </w:r>
      <w:r>
        <w:t xml:space="preserve"> v silnici I/</w:t>
      </w:r>
      <w:proofErr w:type="gramStart"/>
      <w:r>
        <w:t>11H</w:t>
      </w:r>
      <w:proofErr w:type="gramEnd"/>
      <w:r>
        <w:t xml:space="preserve"> do Bludova (M1 a M2, viz výše) a </w:t>
      </w:r>
      <w:r w:rsidRPr="00393EA4">
        <w:rPr>
          <w:b/>
          <w:bCs/>
        </w:rPr>
        <w:t>opevněná přelivná hrana</w:t>
      </w:r>
      <w:r>
        <w:t xml:space="preserve"> na této silnici mezi oběma mosty.</w:t>
      </w:r>
    </w:p>
    <w:p w14:paraId="492921D2" w14:textId="77777777" w:rsidR="00D30859" w:rsidRPr="00D30859" w:rsidRDefault="00D30859" w:rsidP="0096628F">
      <w:pPr>
        <w:spacing w:after="0"/>
        <w:rPr>
          <w:b/>
          <w:bCs/>
          <w:i/>
          <w:iCs/>
        </w:rPr>
      </w:pPr>
      <w:r w:rsidRPr="00D30859">
        <w:rPr>
          <w:b/>
          <w:bCs/>
          <w:i/>
          <w:iCs/>
        </w:rPr>
        <w:t>Bohutín</w:t>
      </w:r>
    </w:p>
    <w:p w14:paraId="4A034E14" w14:textId="77777777" w:rsidR="00D30859" w:rsidRDefault="00D30859" w:rsidP="0096628F">
      <w:pPr>
        <w:pStyle w:val="Odstavecseseznamem"/>
        <w:numPr>
          <w:ilvl w:val="0"/>
          <w:numId w:val="12"/>
        </w:numPr>
        <w:spacing w:line="259" w:lineRule="auto"/>
        <w:contextualSpacing w:val="0"/>
      </w:pPr>
      <w:r>
        <w:t xml:space="preserve">Protipovodňová ochrana obce Bohutín má podobu </w:t>
      </w:r>
      <w:r w:rsidRPr="00CE4476">
        <w:rPr>
          <w:b/>
          <w:bCs/>
        </w:rPr>
        <w:t>ochranné linie tvořené zemní hrází</w:t>
      </w:r>
      <w:r w:rsidRPr="0097690C">
        <w:t xml:space="preserve"> (cca 165 m) </w:t>
      </w:r>
      <w:r w:rsidRPr="00CE4476">
        <w:rPr>
          <w:b/>
          <w:bCs/>
        </w:rPr>
        <w:t>a ŽB zídk</w:t>
      </w:r>
      <w:r>
        <w:rPr>
          <w:b/>
          <w:bCs/>
        </w:rPr>
        <w:t xml:space="preserve">ou </w:t>
      </w:r>
      <w:r w:rsidRPr="00CE4476">
        <w:t>podél rodinného domu před tratí</w:t>
      </w:r>
      <w:r w:rsidRPr="0097690C">
        <w:t xml:space="preserve"> (v délce cca 56 m) </w:t>
      </w:r>
      <w:r w:rsidRPr="00036708">
        <w:t>v souběhu se železnicí.</w:t>
      </w:r>
      <w:r>
        <w:rPr>
          <w:b/>
          <w:bCs/>
        </w:rPr>
        <w:t xml:space="preserve"> </w:t>
      </w:r>
      <w:r w:rsidRPr="00CE4476">
        <w:t>Ochranná linie je odsazená od koryta Moravy</w:t>
      </w:r>
      <w:r>
        <w:t>, má ochránit zástavbu před povodňovým rozlivem, který je směřován na inundační most u železničního přejezdu.</w:t>
      </w:r>
    </w:p>
    <w:p w14:paraId="7BD73878" w14:textId="77777777" w:rsidR="00D30859" w:rsidRPr="00D30859" w:rsidRDefault="00D30859" w:rsidP="0096628F">
      <w:pPr>
        <w:spacing w:after="0"/>
        <w:rPr>
          <w:b/>
          <w:bCs/>
          <w:i/>
          <w:iCs/>
        </w:rPr>
      </w:pPr>
      <w:r w:rsidRPr="00D30859">
        <w:rPr>
          <w:b/>
          <w:bCs/>
          <w:i/>
          <w:iCs/>
        </w:rPr>
        <w:t>Olšanské papírny</w:t>
      </w:r>
    </w:p>
    <w:p w14:paraId="0A9E4051" w14:textId="77777777" w:rsidR="00D30859" w:rsidRPr="0097690C" w:rsidRDefault="00D30859" w:rsidP="0096628F">
      <w:pPr>
        <w:pStyle w:val="Odstavecseseznamem"/>
        <w:keepNext/>
        <w:numPr>
          <w:ilvl w:val="0"/>
          <w:numId w:val="12"/>
        </w:numPr>
        <w:spacing w:after="120" w:line="259" w:lineRule="auto"/>
      </w:pPr>
      <w:r>
        <w:t>Z důvodu ochrany areálu papíren byla provedena již výše popsaná přeložka Moravy.</w:t>
      </w:r>
      <w:r w:rsidRPr="00AC7103">
        <w:t xml:space="preserve"> </w:t>
      </w:r>
      <w:r w:rsidRPr="0097690C">
        <w:t xml:space="preserve">V r. 2006 bylo provedeno </w:t>
      </w:r>
      <w:r w:rsidRPr="001D0F42">
        <w:rPr>
          <w:b/>
          <w:bCs/>
        </w:rPr>
        <w:t>opevnění koruny stávající LB hráze</w:t>
      </w:r>
      <w:r w:rsidRPr="0097690C">
        <w:t xml:space="preserve"> u Olšanských papíren </w:t>
      </w:r>
      <w:r>
        <w:t xml:space="preserve">(u jezu Olšany I) </w:t>
      </w:r>
      <w:r w:rsidRPr="0097690C">
        <w:t xml:space="preserve">v délce cca 60 m rovnaninou s prolitím betonem </w:t>
      </w:r>
      <w:r w:rsidRPr="001D0F42">
        <w:t>v místě nátoku do inundace</w:t>
      </w:r>
      <w:r w:rsidRPr="0097690C">
        <w:t>, vč. zpevnění terénu pod hrází</w:t>
      </w:r>
      <w:r>
        <w:t xml:space="preserve">. </w:t>
      </w: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2"/>
        <w:gridCol w:w="4542"/>
      </w:tblGrid>
      <w:tr w:rsidR="00D30859" w:rsidRPr="00210309" w14:paraId="2B26440B" w14:textId="77777777" w:rsidTr="00C87ECA">
        <w:trPr>
          <w:jc w:val="center"/>
        </w:trPr>
        <w:tc>
          <w:tcPr>
            <w:tcW w:w="4542" w:type="dxa"/>
            <w:hideMark/>
          </w:tcPr>
          <w:p w14:paraId="054AF3CB" w14:textId="4521E520" w:rsidR="00D30859" w:rsidRPr="00210309" w:rsidRDefault="00C11404" w:rsidP="00C87ECA">
            <w:pPr>
              <w:rPr>
                <w:rFonts w:eastAsiaTheme="minorHAnsi" w:cstheme="minorBidi"/>
                <w:kern w:val="2"/>
                <w14:ligatures w14:val="standardContextual"/>
              </w:rPr>
            </w:pPr>
            <w:bookmarkStart w:id="14" w:name="_Hlk213234802"/>
            <w:r>
              <w:rPr>
                <w:i/>
                <w:iCs/>
                <w:noProof/>
                <w:sz w:val="20"/>
                <w:szCs w:val="20"/>
              </w:rPr>
              <w:drawing>
                <wp:inline distT="0" distB="0" distL="0" distR="0" wp14:anchorId="6589D17E" wp14:editId="0C6D8F6E">
                  <wp:extent cx="2878414" cy="2160000"/>
                  <wp:effectExtent l="0" t="0" r="0" b="0"/>
                  <wp:docPr id="189815527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78414" cy="2160000"/>
                          </a:xfrm>
                          <a:prstGeom prst="rect">
                            <a:avLst/>
                          </a:prstGeom>
                          <a:noFill/>
                          <a:ln>
                            <a:noFill/>
                          </a:ln>
                        </pic:spPr>
                      </pic:pic>
                    </a:graphicData>
                  </a:graphic>
                </wp:inline>
              </w:drawing>
            </w:r>
          </w:p>
        </w:tc>
        <w:tc>
          <w:tcPr>
            <w:tcW w:w="4542" w:type="dxa"/>
            <w:hideMark/>
          </w:tcPr>
          <w:p w14:paraId="277769E5" w14:textId="5EC2F34C" w:rsidR="00D30859" w:rsidRPr="00210309" w:rsidRDefault="00BA4A96" w:rsidP="00C87ECA">
            <w:pPr>
              <w:rPr>
                <w:rFonts w:eastAsiaTheme="minorHAnsi" w:cstheme="minorBidi"/>
                <w:kern w:val="2"/>
                <w14:ligatures w14:val="standardContextual"/>
              </w:rPr>
            </w:pPr>
            <w:r>
              <w:rPr>
                <w:noProof/>
              </w:rPr>
              <w:drawing>
                <wp:inline distT="0" distB="0" distL="0" distR="0" wp14:anchorId="77FC8D70" wp14:editId="2ECAF1EE">
                  <wp:extent cx="2877820" cy="2159635"/>
                  <wp:effectExtent l="0" t="0" r="0" b="0"/>
                  <wp:docPr id="1118979178"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979178" name="Obrázek 6"/>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77820" cy="2159635"/>
                          </a:xfrm>
                          <a:prstGeom prst="rect">
                            <a:avLst/>
                          </a:prstGeom>
                          <a:noFill/>
                          <a:ln>
                            <a:noFill/>
                          </a:ln>
                        </pic:spPr>
                      </pic:pic>
                    </a:graphicData>
                  </a:graphic>
                </wp:inline>
              </w:drawing>
            </w:r>
          </w:p>
        </w:tc>
      </w:tr>
      <w:tr w:rsidR="00D30859" w:rsidRPr="00210309" w14:paraId="6358EB63" w14:textId="77777777" w:rsidTr="00C87ECA">
        <w:trPr>
          <w:jc w:val="center"/>
        </w:trPr>
        <w:tc>
          <w:tcPr>
            <w:tcW w:w="4542" w:type="dxa"/>
            <w:hideMark/>
          </w:tcPr>
          <w:p w14:paraId="760D2944" w14:textId="382C3E38" w:rsidR="00D30859" w:rsidRPr="00210309" w:rsidRDefault="00D30859" w:rsidP="00C87ECA">
            <w:pPr>
              <w:jc w:val="center"/>
              <w:rPr>
                <w:rFonts w:eastAsiaTheme="minorHAnsi" w:cstheme="minorBidi"/>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Pr>
                <w:rFonts w:eastAsiaTheme="minorHAnsi" w:cstheme="minorBidi"/>
                <w:i/>
                <w:iCs/>
                <w:noProof/>
                <w:kern w:val="2"/>
                <w:sz w:val="20"/>
                <w:szCs w:val="20"/>
                <w14:ligatures w14:val="standardContextual"/>
              </w:rPr>
              <w:t>3</w:t>
            </w:r>
            <w:r w:rsidRPr="00210309">
              <w:rPr>
                <w:sz w:val="20"/>
                <w:szCs w:val="20"/>
                <w:lang w:val="cs"/>
              </w:rPr>
              <w:fldChar w:fldCharType="end"/>
            </w:r>
            <w:r w:rsidRPr="00210309">
              <w:rPr>
                <w:rFonts w:eastAsiaTheme="minorHAnsi" w:cstheme="minorBidi"/>
                <w:i/>
                <w:iCs/>
                <w:kern w:val="2"/>
                <w:sz w:val="20"/>
                <w:szCs w:val="20"/>
                <w14:ligatures w14:val="standardContextual"/>
              </w:rPr>
              <w:t xml:space="preserve"> </w:t>
            </w:r>
            <w:r w:rsidR="00C11404">
              <w:rPr>
                <w:rFonts w:eastAsiaTheme="minorHAnsi" w:cstheme="minorBidi"/>
                <w:i/>
                <w:iCs/>
                <w:kern w:val="2"/>
                <w:sz w:val="20"/>
                <w:szCs w:val="20"/>
                <w14:ligatures w14:val="standardContextual"/>
              </w:rPr>
              <w:t>Most na komunikaci I/</w:t>
            </w:r>
            <w:proofErr w:type="gramStart"/>
            <w:r w:rsidR="00C11404">
              <w:rPr>
                <w:rFonts w:eastAsiaTheme="minorHAnsi" w:cstheme="minorBidi"/>
                <w:i/>
                <w:iCs/>
                <w:kern w:val="2"/>
                <w:sz w:val="20"/>
                <w:szCs w:val="20"/>
                <w14:ligatures w14:val="standardContextual"/>
              </w:rPr>
              <w:t>11H</w:t>
            </w:r>
            <w:proofErr w:type="gramEnd"/>
            <w:r w:rsidR="00C11404">
              <w:rPr>
                <w:rFonts w:eastAsiaTheme="minorHAnsi" w:cstheme="minorBidi"/>
                <w:i/>
                <w:iCs/>
                <w:kern w:val="2"/>
                <w:sz w:val="20"/>
                <w:szCs w:val="20"/>
                <w14:ligatures w14:val="standardContextual"/>
              </w:rPr>
              <w:t xml:space="preserve"> do Bludova</w:t>
            </w:r>
          </w:p>
        </w:tc>
        <w:tc>
          <w:tcPr>
            <w:tcW w:w="4542" w:type="dxa"/>
            <w:hideMark/>
          </w:tcPr>
          <w:p w14:paraId="71F51CA5" w14:textId="501C243C" w:rsidR="00D30859" w:rsidRPr="00210309" w:rsidRDefault="00D30859" w:rsidP="00C87ECA">
            <w:pPr>
              <w:jc w:val="center"/>
              <w:rPr>
                <w:rFonts w:eastAsiaTheme="minorHAnsi" w:cstheme="minorBidi"/>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Pr>
                <w:rFonts w:eastAsiaTheme="minorHAnsi" w:cstheme="minorBidi"/>
                <w:i/>
                <w:iCs/>
                <w:noProof/>
                <w:kern w:val="2"/>
                <w:sz w:val="20"/>
                <w:szCs w:val="20"/>
                <w14:ligatures w14:val="standardContextual"/>
              </w:rPr>
              <w:t>4</w:t>
            </w:r>
            <w:r w:rsidRPr="00210309">
              <w:rPr>
                <w:sz w:val="20"/>
                <w:szCs w:val="20"/>
                <w:lang w:val="cs"/>
              </w:rPr>
              <w:fldChar w:fldCharType="end"/>
            </w:r>
            <w:r w:rsidRPr="00210309">
              <w:rPr>
                <w:rFonts w:eastAsiaTheme="minorHAnsi" w:cstheme="minorBidi"/>
                <w:i/>
                <w:iCs/>
                <w:kern w:val="2"/>
                <w:sz w:val="20"/>
                <w:szCs w:val="20"/>
                <w14:ligatures w14:val="standardContextual"/>
              </w:rPr>
              <w:t xml:space="preserve"> </w:t>
            </w:r>
            <w:r w:rsidR="00C11404">
              <w:rPr>
                <w:rFonts w:eastAsiaTheme="minorHAnsi" w:cstheme="minorBidi"/>
                <w:i/>
                <w:iCs/>
                <w:kern w:val="2"/>
                <w:sz w:val="20"/>
                <w:szCs w:val="20"/>
                <w14:ligatures w14:val="standardContextual"/>
              </w:rPr>
              <w:t>Charakter toku podél areálu Olšanských papíren</w:t>
            </w:r>
          </w:p>
        </w:tc>
      </w:tr>
      <w:bookmarkEnd w:id="14"/>
    </w:tbl>
    <w:p w14:paraId="74162C7A" w14:textId="77777777" w:rsidR="00D30859" w:rsidRDefault="00D30859" w:rsidP="00D30859"/>
    <w:p w14:paraId="11B54859" w14:textId="5819FDC1" w:rsidR="00D30859" w:rsidRPr="00D30859" w:rsidRDefault="00D30859" w:rsidP="00D30859">
      <w:pPr>
        <w:spacing w:after="0"/>
        <w:rPr>
          <w:u w:val="single"/>
        </w:rPr>
      </w:pPr>
      <w:r w:rsidRPr="00D30859">
        <w:rPr>
          <w:u w:val="single"/>
        </w:rPr>
        <w:lastRenderedPageBreak/>
        <w:t xml:space="preserve">Rozlivy </w:t>
      </w:r>
      <w:r w:rsidR="0096628F">
        <w:rPr>
          <w:u w:val="single"/>
        </w:rPr>
        <w:t>N</w:t>
      </w:r>
      <w:r w:rsidRPr="00D30859">
        <w:rPr>
          <w:u w:val="single"/>
        </w:rPr>
        <w:t>-letých průtoků:</w:t>
      </w:r>
    </w:p>
    <w:p w14:paraId="72A533E7" w14:textId="77777777" w:rsidR="00D30859" w:rsidRPr="00D30859" w:rsidRDefault="00D30859" w:rsidP="00D30859">
      <w:pPr>
        <w:spacing w:after="0"/>
        <w:rPr>
          <w:b/>
          <w:bCs/>
          <w:i/>
          <w:iCs/>
        </w:rPr>
      </w:pPr>
      <w:r w:rsidRPr="00D30859">
        <w:rPr>
          <w:b/>
          <w:bCs/>
          <w:i/>
          <w:iCs/>
        </w:rPr>
        <w:t>Chromeč</w:t>
      </w:r>
    </w:p>
    <w:p w14:paraId="46C52040" w14:textId="6394E4B9" w:rsidR="00D30859" w:rsidRDefault="00D30859" w:rsidP="00D30859">
      <w:r>
        <w:t xml:space="preserve">Zástavbu obce při </w:t>
      </w:r>
      <w:proofErr w:type="gramStart"/>
      <w:r>
        <w:t>5-ti leté</w:t>
      </w:r>
      <w:proofErr w:type="gramEnd"/>
      <w:r>
        <w:t xml:space="preserve"> vodě zvládne ochránit souvislá historická hráz. Již při </w:t>
      </w:r>
      <w:proofErr w:type="gramStart"/>
      <w:r>
        <w:t>20-ti leté</w:t>
      </w:r>
      <w:proofErr w:type="gramEnd"/>
      <w:r>
        <w:t xml:space="preserve"> vodě se zapojuje PPO obce. Systém PPO obce při povodni 2024 zafungoval, zástavba zůstala ochráněna. Nicméně byla přelita historická hráz poblíž Bohutína a voda zaplavila celé inundační území nivy. Rozliv byl zachycen silničním náspem nad severním okrajem zástavby Chromče. Je zapotřebí posoudit kapacitu inundačních mostů a přelivu pro tyto události. </w:t>
      </w:r>
    </w:p>
    <w:p w14:paraId="1373107E" w14:textId="77777777" w:rsidR="00D30859" w:rsidRPr="00D30859" w:rsidRDefault="00D30859" w:rsidP="00D30859">
      <w:pPr>
        <w:spacing w:after="0"/>
        <w:rPr>
          <w:b/>
          <w:bCs/>
          <w:i/>
          <w:iCs/>
        </w:rPr>
      </w:pPr>
      <w:r w:rsidRPr="00D30859">
        <w:rPr>
          <w:b/>
          <w:bCs/>
          <w:i/>
          <w:iCs/>
        </w:rPr>
        <w:t>Bohutín</w:t>
      </w:r>
    </w:p>
    <w:p w14:paraId="404C7210" w14:textId="7B06D41A" w:rsidR="00D30859" w:rsidRDefault="00D30859" w:rsidP="00D30859">
      <w:r>
        <w:t xml:space="preserve">Systém PPO Bohutín ochraňuje zástavbu </w:t>
      </w:r>
      <w:r w:rsidR="00792A51">
        <w:t xml:space="preserve">přesahující </w:t>
      </w:r>
      <w:r>
        <w:t>průtok Q</w:t>
      </w:r>
      <w:r w:rsidRPr="00036708">
        <w:rPr>
          <w:vertAlign w:val="subscript"/>
        </w:rPr>
        <w:t>20</w:t>
      </w:r>
      <w:r>
        <w:t xml:space="preserve">. </w:t>
      </w:r>
      <w:r w:rsidRPr="00854CBB">
        <w:t>Zemní hráze by měly chránit železniční násep</w:t>
      </w:r>
      <w:r w:rsidR="00792A51">
        <w:t>, respektive zástavbu za ním,</w:t>
      </w:r>
      <w:r w:rsidRPr="00854CBB">
        <w:t xml:space="preserve"> po celé délce zástavby Bohutína, což v současnosti není zajištěno.</w:t>
      </w:r>
      <w:r>
        <w:t xml:space="preserve"> Při vyšších povodňových stavech hrozí nátok do zástavby po silnici spojující Bohutín a </w:t>
      </w:r>
      <w:proofErr w:type="spellStart"/>
      <w:r>
        <w:t>Bartoňov</w:t>
      </w:r>
      <w:proofErr w:type="spellEnd"/>
      <w:r>
        <w:t xml:space="preserve"> na severním okraji zástavby</w:t>
      </w:r>
      <w:r w:rsidR="00792A51">
        <w:t>, zároveň dochází k průtokům skrz drážní násep</w:t>
      </w:r>
      <w:r>
        <w:t xml:space="preserve">. </w:t>
      </w:r>
    </w:p>
    <w:p w14:paraId="4FC0A3CE" w14:textId="77777777" w:rsidR="00D30859" w:rsidRPr="00D30859" w:rsidRDefault="00D30859" w:rsidP="00D30859">
      <w:pPr>
        <w:spacing w:after="0"/>
        <w:rPr>
          <w:b/>
          <w:bCs/>
          <w:i/>
          <w:iCs/>
        </w:rPr>
      </w:pPr>
      <w:r w:rsidRPr="00D30859">
        <w:rPr>
          <w:b/>
          <w:bCs/>
          <w:i/>
          <w:iCs/>
        </w:rPr>
        <w:t>Olšanské papírny</w:t>
      </w:r>
    </w:p>
    <w:p w14:paraId="2C59076E" w14:textId="5003F449" w:rsidR="00D30859" w:rsidRDefault="00D30859" w:rsidP="00D30859">
      <w:pPr>
        <w:spacing w:after="0"/>
      </w:pPr>
      <w:r>
        <w:t xml:space="preserve">Upravené koryto podél papíren má kapacitu </w:t>
      </w:r>
      <w:proofErr w:type="gramStart"/>
      <w:r>
        <w:t>5-ti letého</w:t>
      </w:r>
      <w:proofErr w:type="gramEnd"/>
      <w:r>
        <w:t xml:space="preserve"> průtoku, při kterém již dochází k nátoku do inundace přes zpevněný přeliv na LB. Ochranu výrobního areálu při vyšších průtocích ohrožuje vzdutí ze </w:t>
      </w:r>
      <w:proofErr w:type="spellStart"/>
      <w:r>
        <w:t>spláví</w:t>
      </w:r>
      <w:proofErr w:type="spellEnd"/>
      <w:r>
        <w:t xml:space="preserve"> v náhonu vstupujícího ze severu do areálu papíren. Problematiku náhonu a objektů v něm je potřeba prošetřit.  </w:t>
      </w:r>
    </w:p>
    <w:p w14:paraId="0A32002F" w14:textId="77777777" w:rsidR="0038071A" w:rsidRDefault="0038071A" w:rsidP="00DD15D5">
      <w:pPr>
        <w:rPr>
          <w:lang w:val="cs" w:eastAsia="ja-JP"/>
        </w:rPr>
      </w:pPr>
    </w:p>
    <w:p w14:paraId="10A07479" w14:textId="3D28BDC1" w:rsidR="00990A42" w:rsidRDefault="00990A42" w:rsidP="00990A42">
      <w:pPr>
        <w:pStyle w:val="Nadpis3"/>
      </w:pPr>
      <w:bookmarkStart w:id="15" w:name="_Toc214546053"/>
      <w:r>
        <w:t xml:space="preserve">POPIS NÁVRHU OPATŘENÍ </w:t>
      </w:r>
      <w:r w:rsidR="00DB0AAB">
        <w:t>VČETNĚ TECHNICKÝCH PARAMETRŮ</w:t>
      </w:r>
      <w:bookmarkEnd w:id="15"/>
    </w:p>
    <w:p w14:paraId="654653D3" w14:textId="77777777" w:rsidR="00785F3A" w:rsidRPr="00D636CE" w:rsidRDefault="00785F3A" w:rsidP="00785F3A">
      <w:pPr>
        <w:keepNext/>
        <w:rPr>
          <w:u w:val="single"/>
        </w:rPr>
      </w:pPr>
      <w:r w:rsidRPr="00D636CE">
        <w:rPr>
          <w:u w:val="single"/>
        </w:rPr>
        <w:t xml:space="preserve">Úsek </w:t>
      </w:r>
      <w:r>
        <w:rPr>
          <w:u w:val="single"/>
        </w:rPr>
        <w:t>ř. km 290,25 – 294,50</w:t>
      </w:r>
      <w:r w:rsidRPr="00D636CE">
        <w:rPr>
          <w:u w:val="single"/>
        </w:rPr>
        <w:t xml:space="preserve"> (</w:t>
      </w:r>
      <w:proofErr w:type="spellStart"/>
      <w:r>
        <w:rPr>
          <w:u w:val="single"/>
        </w:rPr>
        <w:t>Chromečský</w:t>
      </w:r>
      <w:proofErr w:type="spellEnd"/>
      <w:r>
        <w:rPr>
          <w:u w:val="single"/>
        </w:rPr>
        <w:t xml:space="preserve"> mlýn – zastávka Bohutín</w:t>
      </w:r>
      <w:r w:rsidRPr="00D636CE">
        <w:rPr>
          <w:u w:val="single"/>
        </w:rPr>
        <w:t>)</w:t>
      </w:r>
    </w:p>
    <w:p w14:paraId="560AA5A2" w14:textId="77777777" w:rsidR="00785F3A" w:rsidRDefault="00785F3A" w:rsidP="00785F3A">
      <w:r>
        <w:t xml:space="preserve">Tento více jak 4 km dlouhý úsek je posuzován jako neupravený, je však zřejmé, že v jeho střední části historicky k úpravě došlo, není zde však evidována žádná stavba. Jedná se o úsek, který je již značně </w:t>
      </w:r>
      <w:proofErr w:type="spellStart"/>
      <w:r>
        <w:t>renaturován</w:t>
      </w:r>
      <w:proofErr w:type="spellEnd"/>
      <w:r>
        <w:t xml:space="preserve">, nicméně se zde navrhují opatření, která by měla více využít okolní potenciál a přiblížit se původnímu stavu. K úpravě je možné přistoupit dvěma způsoby – první předpokládá pouze dílčí zásahy do koryta vodního toku a následnou přírodě blízkou správu, druhá varianta by již obnášela více zásahů spočívajících například i v úplných nebo částečných obnovách původních ramen, mírnějším svahování břehů, vodních prvcích v blízkosti vodního toku apod. </w:t>
      </w:r>
    </w:p>
    <w:p w14:paraId="71812BD6" w14:textId="77777777" w:rsidR="00785F3A" w:rsidRDefault="00785F3A" w:rsidP="00785F3A">
      <w:r w:rsidRPr="00345124">
        <w:t>V tomto úseku, v nivě vodního toku, byla posuzována kapacita současného inundačního mostu na okraji zástavby Chromče</w:t>
      </w:r>
      <w:r>
        <w:t xml:space="preserve"> (</w:t>
      </w:r>
      <w:r w:rsidRPr="008E4E11">
        <w:rPr>
          <w:b/>
          <w:bCs/>
        </w:rPr>
        <w:t xml:space="preserve">varianta </w:t>
      </w:r>
      <w:r>
        <w:rPr>
          <w:b/>
          <w:bCs/>
        </w:rPr>
        <w:t>1, 4, 5</w:t>
      </w:r>
      <w:r>
        <w:t>)</w:t>
      </w:r>
      <w:r w:rsidRPr="00345124">
        <w:t xml:space="preserve">. Posuzoval se stav, kdy by došlo ke snížení hráze u zastávky Bohutín </w:t>
      </w:r>
      <w:r>
        <w:t>(</w:t>
      </w:r>
      <w:r w:rsidRPr="008E4E11">
        <w:rPr>
          <w:b/>
          <w:bCs/>
        </w:rPr>
        <w:t xml:space="preserve">varianta </w:t>
      </w:r>
      <w:r>
        <w:rPr>
          <w:b/>
          <w:bCs/>
        </w:rPr>
        <w:t>1, 3, 4, 5</w:t>
      </w:r>
      <w:r>
        <w:t xml:space="preserve">) </w:t>
      </w:r>
      <w:r w:rsidRPr="00345124">
        <w:t xml:space="preserve">a stabilizaci přelivné hrany, aby bylo možné bezpečně převádět povodňové průtoky do široké nivy podél </w:t>
      </w:r>
      <w:proofErr w:type="spellStart"/>
      <w:r w:rsidRPr="00345124">
        <w:t>Chromečského</w:t>
      </w:r>
      <w:proofErr w:type="spellEnd"/>
      <w:r w:rsidRPr="00345124">
        <w:t xml:space="preserve"> náhonu a nevznikalo neřízené přelití hráze a riziko její destrukce. Výška přelivné hrany se uvažovala na kótě cca 310, 0 m n.m., což odpovídá průtoku přibližně Q5. Délka přelivné hrany byla zvolena nejprve 50 m, poté 100 m. Výpočty se potvrdilo, že při délce přelivné hrany 50 m by byl objem vody odkloněný z profilu řeky Moravy zanedbatelný. U varianty s délkou přelivné hrany 100 m již způsobí pokles hladiny v lokalitě „Dolní luka“ a nad silničním mostem u </w:t>
      </w:r>
      <w:proofErr w:type="spellStart"/>
      <w:r w:rsidRPr="00345124">
        <w:t>Chromečského</w:t>
      </w:r>
      <w:proofErr w:type="spellEnd"/>
      <w:r w:rsidRPr="00345124">
        <w:t xml:space="preserve"> mlýnu o 5 cm při Q100.</w:t>
      </w:r>
      <w:r>
        <w:t xml:space="preserve"> </w:t>
      </w:r>
    </w:p>
    <w:p w14:paraId="037BB7D8" w14:textId="77777777" w:rsidR="00785F3A" w:rsidRDefault="00785F3A" w:rsidP="00785F3A">
      <w:r w:rsidRPr="00345124">
        <w:t>Následně byla posouzena kapacita současného inundačního mostu a možnost doplnění o další objekt. V případě odklonu části průtoků přes přelivný objekt a zachování současného inundačního mostu bylo zjištěno, že při variantě s délkou přelivné hrany 100 m dojde k navýšení hladiny nad silničním náspem u zástavby Chromče o cca 8 cm. Drobné navýšení hladiny je také patrné pod tímto silničním náspem.</w:t>
      </w:r>
      <w:r>
        <w:t xml:space="preserve"> Z výše uvedeného je tedy patrné, že v případě převádění části objemu vody nivou za ochrannou hrází dojde ke snížení míry protipovodňové ochrany zástavby. </w:t>
      </w:r>
    </w:p>
    <w:p w14:paraId="3C4879C3" w14:textId="77777777" w:rsidR="00785F3A" w:rsidRDefault="00785F3A" w:rsidP="00785F3A">
      <w:r w:rsidRPr="00345124">
        <w:lastRenderedPageBreak/>
        <w:t>Pokud by se doplnil silniční násep o další inundační otvor o šířce cca 30 m, pak by bylo možné při průtoku Q100 docílit snížení hladiny nad tímto náspem až o 30 cm. Dále bylo zjištěno, že tento otvor by bylo vhodné umístit dál od zástavby, aby nedocházelo k navýšení hladin v blízkosti stávajících protipovodňových zídek.</w:t>
      </w:r>
      <w:r>
        <w:t xml:space="preserve"> </w:t>
      </w:r>
    </w:p>
    <w:p w14:paraId="437412B2" w14:textId="77777777" w:rsidR="00785F3A" w:rsidRDefault="00785F3A" w:rsidP="00785F3A">
      <w:r>
        <w:t xml:space="preserve">Doplněním dalšího inundačního otvoru by znamenalo snížení hladiny retence vytvoření nad tímto silničním náspem. Bylo však ověřeno, že s ohledem na výšku náspu a </w:t>
      </w:r>
      <w:proofErr w:type="spellStart"/>
      <w:r>
        <w:t>skonitost</w:t>
      </w:r>
      <w:proofErr w:type="spellEnd"/>
      <w:r>
        <w:t xml:space="preserve"> území by došlo k zanedbatelnému snížení </w:t>
      </w:r>
      <w:proofErr w:type="spellStart"/>
      <w:r>
        <w:t>retenovaného</w:t>
      </w:r>
      <w:proofErr w:type="spellEnd"/>
      <w:r>
        <w:t xml:space="preserve"> množství vody o jednotky desítek tisíc m3, nemělo by tedy dojít ke zhoršení odtokových poměrů níže po toku.</w:t>
      </w:r>
    </w:p>
    <w:p w14:paraId="56FDFCDF" w14:textId="77777777" w:rsidR="00785F3A" w:rsidRDefault="00785F3A" w:rsidP="00785F3A">
      <w:r>
        <w:t xml:space="preserve">Z výše uvedeného je tedy zřejmé, že snížení koruny hráze, i lokálního, má vliv na odtokové poměry v blízkosti zástavby Chromče. Pokud by tedy bylo žádoucí přistoupit k úpravě hráze, například v návaznosti na její stabilitu v případě překročení její kapacity, pak se doporučuje navrhnout kompenzační opatření navazující na současnou protipovodňovou ochranu obce. Nicméně současná protipovodňová opatření by měla zajišťovat ochranu na průtok Q100 v případě, že nedojde k porušení ochranné hráze směrem Bohutín. </w:t>
      </w:r>
    </w:p>
    <w:p w14:paraId="68DAD86B" w14:textId="77777777" w:rsidR="00785F3A" w:rsidRPr="00D636CE" w:rsidRDefault="00785F3A" w:rsidP="00785F3A">
      <w:pPr>
        <w:keepNext/>
        <w:rPr>
          <w:u w:val="single"/>
        </w:rPr>
      </w:pPr>
      <w:r w:rsidRPr="00D636CE">
        <w:rPr>
          <w:u w:val="single"/>
        </w:rPr>
        <w:t xml:space="preserve">Úsek </w:t>
      </w:r>
      <w:r>
        <w:rPr>
          <w:u w:val="single"/>
        </w:rPr>
        <w:t>ř. km 294,50 – 295,10</w:t>
      </w:r>
      <w:r w:rsidRPr="00D636CE">
        <w:rPr>
          <w:u w:val="single"/>
        </w:rPr>
        <w:t xml:space="preserve"> (</w:t>
      </w:r>
      <w:r>
        <w:rPr>
          <w:u w:val="single"/>
        </w:rPr>
        <w:t>Bohutín</w:t>
      </w:r>
      <w:r w:rsidRPr="00D636CE">
        <w:rPr>
          <w:u w:val="single"/>
        </w:rPr>
        <w:t>)</w:t>
      </w:r>
    </w:p>
    <w:p w14:paraId="2EAD5FCE" w14:textId="77777777" w:rsidR="00785F3A" w:rsidRDefault="00785F3A" w:rsidP="00785F3A">
      <w:r>
        <w:t xml:space="preserve">Tento úsek začíná v místech, kde se navrhuje přeliv umístěný na stávající ochranné hrázi (viz popis úseku výše). </w:t>
      </w:r>
    </w:p>
    <w:p w14:paraId="4C4140FF" w14:textId="77777777" w:rsidR="00785F3A" w:rsidRDefault="00785F3A" w:rsidP="00785F3A">
      <w:r>
        <w:t xml:space="preserve">Další opatření se nacházejí již nad silničním mostem. Na pravém břehu se navrhuje stabilizace současné hráze v délce cca 340 m. Jedná se o hráz oddělující vodní plochu a Hraniční strouhu od řeky Moravy. V těchto místech je koryto Moravy nevhodně hydraulicky tvarováno a dochází k silnému působení proudu na hráz. Zejména v místech u zahrádkářské kolonie dochází k narušování svahů, které musely být v minulosti opakovaně opravovány. Tyto opravy však byly pouze provizorní. Navrhuje se tedy oprava a stabilizace hráze těžkým kamenným opevněním. </w:t>
      </w:r>
    </w:p>
    <w:p w14:paraId="7E674455" w14:textId="77777777" w:rsidR="00785F3A" w:rsidRDefault="00785F3A" w:rsidP="00785F3A">
      <w:r>
        <w:t xml:space="preserve">Ve stejném úseku, avšak na levém břehu, se navrhuje úprava terénu pro zajištění lepšího hydraulického trasování při zvýšených průtocích, což bude mít vliv také na zajištění stability pravobřežní hráze. Opatření spočívá ve snížení terénu cca 0,5 m nad úroveň současného dna koryta vodního toku. Předpokládá se, že by tento snížený prostor nebyl opevňován a stabilizován a v případě větších povodňových průtoků by zde mohlo dojít k samovolnému vývoji koryta. </w:t>
      </w:r>
    </w:p>
    <w:p w14:paraId="5AB57EF1" w14:textId="77777777" w:rsidR="00785F3A" w:rsidRDefault="00785F3A" w:rsidP="00785F3A">
      <w:r>
        <w:t>V tomto prostoru byla také posuzována možnost plošného snížení levého břehu (plocha o délce cca 200 m a šířce 60 m), která by sloužila snížení hladin nad silnicí. Bylo však zjištěno, že s ohledem na omezenou kapacitu silničního a inundačního mostu dochází při vysokých N-</w:t>
      </w:r>
      <w:proofErr w:type="spellStart"/>
      <w:r>
        <w:t>letostech</w:t>
      </w:r>
      <w:proofErr w:type="spellEnd"/>
      <w:r>
        <w:t xml:space="preserve"> průtoků k jejich zahlcení a vzdouvání vody nad nimi. Úprava terénu v tomto rozsahu by tedy neměla takřka žádný efekt. Přistoupilo se tedy pouze k úpravě severního okraje této původní plochy, viz výše uvedený popis. </w:t>
      </w:r>
    </w:p>
    <w:p w14:paraId="7FD3CC5F" w14:textId="77777777" w:rsidR="00785F3A" w:rsidRDefault="00785F3A" w:rsidP="00785F3A">
      <w:r>
        <w:t xml:space="preserve">Na levém břehu se v blízkosti zástavby Bohutína navrhuje prodloužení současné protipovodňové hráze podél železničního tělesa. Předpokládá se realizace hráze o délce cca 440 m. Výška hráze se předpokládá od 2,0 m (v jižní části), po 1,5 m (v severní části). Nedílnou součástí těchto opatření musí být zamezení přítoku vod po silnici spojující Bohutín a </w:t>
      </w:r>
      <w:proofErr w:type="spellStart"/>
      <w:r>
        <w:t>Bartoňov</w:t>
      </w:r>
      <w:proofErr w:type="spellEnd"/>
      <w:r>
        <w:t xml:space="preserve">. Toto opatření se předpokládá výšky alespoň 0,3 m a je možné jej realizovat pomocí navýšení vozovky a přilehlých ploch nebo například pomocí mobilního protipovodňového hrazení. </w:t>
      </w:r>
    </w:p>
    <w:p w14:paraId="7B545D22" w14:textId="77777777" w:rsidR="00785F3A" w:rsidRDefault="00785F3A" w:rsidP="00785F3A"/>
    <w:p w14:paraId="6E85CEAB" w14:textId="77777777" w:rsidR="00785F3A" w:rsidRPr="00D636CE" w:rsidRDefault="00785F3A" w:rsidP="00785F3A">
      <w:pPr>
        <w:keepNext/>
        <w:rPr>
          <w:u w:val="single"/>
        </w:rPr>
      </w:pPr>
      <w:r w:rsidRPr="00D636CE">
        <w:rPr>
          <w:u w:val="single"/>
        </w:rPr>
        <w:lastRenderedPageBreak/>
        <w:t xml:space="preserve">Úsek </w:t>
      </w:r>
      <w:r>
        <w:rPr>
          <w:u w:val="single"/>
        </w:rPr>
        <w:t>ř. km 295,10 – 296,16</w:t>
      </w:r>
      <w:r w:rsidRPr="00D636CE">
        <w:rPr>
          <w:u w:val="single"/>
        </w:rPr>
        <w:t xml:space="preserve"> (</w:t>
      </w:r>
      <w:r>
        <w:rPr>
          <w:u w:val="single"/>
        </w:rPr>
        <w:t>Olšanské papírny</w:t>
      </w:r>
      <w:r w:rsidRPr="00D636CE">
        <w:rPr>
          <w:u w:val="single"/>
        </w:rPr>
        <w:t>)</w:t>
      </w:r>
    </w:p>
    <w:p w14:paraId="1E5676ED" w14:textId="77777777" w:rsidR="00785F3A" w:rsidRDefault="00785F3A" w:rsidP="00785F3A">
      <w:r>
        <w:t xml:space="preserve">Na levém břehu, u jezu Olšany I, se navrhuje úprava levého břehu v délce cca 180 m. V těchto místech se doporučuje stabilizovat břeh pomocí těžkého kamenného opevnění pro zajištění bezpečného převádění povodňových průtoků no přilehlé nivy. Úprava bude navazovat na stávající přelivnou hranu a bude pokračovat severně k areálu papíren. Stávající provizorní nízká hrázka bude odstraněna a nová přelivná hrana bude plynule navazovat na přilehlý terén. </w:t>
      </w:r>
    </w:p>
    <w:p w14:paraId="761D1EDD" w14:textId="77777777" w:rsidR="00785F3A" w:rsidRDefault="00785F3A" w:rsidP="00785F3A">
      <w:r>
        <w:t xml:space="preserve">Podél areálu papíren se navrhuje oprava poškozených protipovodňových opatření, zejména oprava a stabilizace svahů. Jedná se zejména o pravý břeh, v severní části levý. </w:t>
      </w:r>
    </w:p>
    <w:p w14:paraId="37FA692A" w14:textId="5635EA09" w:rsidR="008217C1" w:rsidRDefault="00785F3A" w:rsidP="00785F3A">
      <w:pPr>
        <w:rPr>
          <w:lang w:val="cs" w:eastAsia="ja-JP"/>
        </w:rPr>
      </w:pPr>
      <w:r>
        <w:t xml:space="preserve">Na severním okraji areálu Olšanských papíren se navrhuje odstranění nízkého jezu a konstrukcí zejména na levém břehu. Tato úprava by měla zajistit volný průtočný profil, který nebude náchylný k zachytávání </w:t>
      </w:r>
      <w:proofErr w:type="spellStart"/>
      <w:r>
        <w:t>spláví</w:t>
      </w:r>
      <w:proofErr w:type="spellEnd"/>
      <w:r>
        <w:t>. Levý břeh bude svahován v malém sklonu, na pravém se doporučuje pomístní odstranění betonových konstrukcí a pozvolnější svahování břehů a jejich opevnění.</w:t>
      </w:r>
    </w:p>
    <w:p w14:paraId="63972609" w14:textId="77777777" w:rsidR="0038071A" w:rsidRPr="008217C1" w:rsidRDefault="0038071A" w:rsidP="008217C1">
      <w:pPr>
        <w:rPr>
          <w:lang w:val="cs" w:eastAsia="ja-JP"/>
        </w:rPr>
      </w:pPr>
    </w:p>
    <w:p w14:paraId="217AF176" w14:textId="100D90ED" w:rsidR="00B84394" w:rsidRDefault="00B84394" w:rsidP="00B84394">
      <w:pPr>
        <w:pStyle w:val="Nadpis2"/>
      </w:pPr>
      <w:bookmarkStart w:id="16" w:name="_Toc214546054"/>
      <w:r>
        <w:t>VÝSLEDEK HYDROTECHNICKÉHO POSOUZENÍ VČETNĚ VYHODNOCENÍ VARIANT</w:t>
      </w:r>
      <w:bookmarkEnd w:id="16"/>
    </w:p>
    <w:p w14:paraId="2F0B2A45" w14:textId="77777777" w:rsidR="00785F3A" w:rsidRPr="005A25D5" w:rsidRDefault="00785F3A" w:rsidP="00785F3A">
      <w:pPr>
        <w:keepNext/>
        <w:rPr>
          <w:u w:val="single"/>
        </w:rPr>
      </w:pPr>
      <w:r w:rsidRPr="005A25D5">
        <w:rPr>
          <w:u w:val="single"/>
        </w:rPr>
        <w:t>Úsek ř. km 290,25 – 294,50 (</w:t>
      </w:r>
      <w:proofErr w:type="spellStart"/>
      <w:r w:rsidRPr="005A25D5">
        <w:rPr>
          <w:u w:val="single"/>
        </w:rPr>
        <w:t>Chromečský</w:t>
      </w:r>
      <w:proofErr w:type="spellEnd"/>
      <w:r w:rsidRPr="005A25D5">
        <w:rPr>
          <w:u w:val="single"/>
        </w:rPr>
        <w:t xml:space="preserve"> mlýn – zastávka Bohutín)</w:t>
      </w:r>
    </w:p>
    <w:p w14:paraId="5A6166FE" w14:textId="77777777" w:rsidR="00785F3A" w:rsidRPr="00B41EB5" w:rsidRDefault="00785F3A" w:rsidP="00785F3A">
      <w:r w:rsidRPr="00B70B58">
        <w:t>U navržen</w:t>
      </w:r>
      <w:r>
        <w:t>é</w:t>
      </w:r>
      <w:r w:rsidRPr="00B70B58">
        <w:t>h</w:t>
      </w:r>
      <w:r>
        <w:t>o</w:t>
      </w:r>
      <w:r w:rsidRPr="00B70B58">
        <w:t xml:space="preserve"> opatření</w:t>
      </w:r>
      <w:r>
        <w:t>, ve střední části úseku,</w:t>
      </w:r>
      <w:r w:rsidRPr="00B70B58">
        <w:t xml:space="preserve"> se nepředpokládá znatelné zhoršení současných odtokových poměrů. V případě </w:t>
      </w:r>
      <w:proofErr w:type="spellStart"/>
      <w:r w:rsidRPr="00B70B58">
        <w:t>renaturačních</w:t>
      </w:r>
      <w:proofErr w:type="spellEnd"/>
      <w:r w:rsidRPr="00B70B58">
        <w:t xml:space="preserve"> opatření bude mít vliv na případné odtokové poměry rozsah provedených úprav. Teoreticky může dojít k lokálním změnám tras odtoku, kter</w:t>
      </w:r>
      <w:r>
        <w:t>é</w:t>
      </w:r>
      <w:r w:rsidRPr="00B70B58">
        <w:t xml:space="preserve"> by však </w:t>
      </w:r>
      <w:r>
        <w:t>neměly ovlivnit současnou ochrannou hráz, případně je nutné ji zajistit proti případnému přelití</w:t>
      </w:r>
      <w:r w:rsidRPr="00B70B58">
        <w:t xml:space="preserve">. V blízkosti předpokládaného záměru se však nevyskytují žádné </w:t>
      </w:r>
      <w:r>
        <w:t>další stavby</w:t>
      </w:r>
      <w:r w:rsidRPr="00B70B58">
        <w:t>, které by mohly být touto změnou ovlivněny</w:t>
      </w:r>
      <w:r>
        <w:t>, naopak se zde využitelná niva výrazně rozšiřuje a poskytuje prostor pro případné úpravy. Vliv opatření nebyl posuzován ve variantách.</w:t>
      </w:r>
    </w:p>
    <w:p w14:paraId="65B8F484" w14:textId="77777777" w:rsidR="00785F3A" w:rsidRPr="00B70B58" w:rsidRDefault="00785F3A" w:rsidP="00785F3A">
      <w:r>
        <w:t>K určitým změnám v zaplavených hloubkách může dojít realizací zpevněného přelivu na stávající ochranné hrázi v horním úseku na úrovni železniční zastávky Bohutín (</w:t>
      </w:r>
      <w:r w:rsidRPr="008E4E11">
        <w:rPr>
          <w:b/>
          <w:bCs/>
        </w:rPr>
        <w:t xml:space="preserve">varianta </w:t>
      </w:r>
      <w:r>
        <w:rPr>
          <w:b/>
          <w:bCs/>
        </w:rPr>
        <w:t>1, 3, 4, 5</w:t>
      </w:r>
      <w:r>
        <w:t>). Při uvažované délce přelivné hrany 100 m v úrovni výšky hladiny cca Q5 by bylo možné dosáhnout snížení hladiny v území mezi železnicí a ochrannou hrází při průtoku Q100 o cca 5 cm. Tímto opatřením dojde k částečné redistribuci průtoků do přilehlé široké nivy za ochrannou hrází, kde by však došlo ke změně odtokových poměrů a potřebě zkapacitnění inundačního objektu. Tento nový inundační objekt (</w:t>
      </w:r>
      <w:r w:rsidRPr="008E4E11">
        <w:rPr>
          <w:b/>
          <w:bCs/>
        </w:rPr>
        <w:t xml:space="preserve">varianta </w:t>
      </w:r>
      <w:r>
        <w:rPr>
          <w:b/>
          <w:bCs/>
        </w:rPr>
        <w:t>1, 4, 5</w:t>
      </w:r>
      <w:r>
        <w:t xml:space="preserve">) by docílil snížení hladiny nad silničním náspem až </w:t>
      </w:r>
      <w:r w:rsidRPr="0030185C">
        <w:t>o 50 cm</w:t>
      </w:r>
      <w:r>
        <w:t xml:space="preserve"> při Q100 i za předpokladu realizace přelivu na ochranné hrázi. Pokud by došlo k realizaci přelivu a nezkapacitnil by se inundační objekt, pak by došlo k navýšení hladiny při Q100 nad silničním náspem o cca 8 cm oproti současnému stavu. Navýšení hladiny je také patrné pod silničním náspem, které dosahuje v blízkosti inundačního otvoru až 7 cm, směrem k řece Moravě je to již pouze v rámci jednotek cm. </w:t>
      </w:r>
    </w:p>
    <w:p w14:paraId="0389486B" w14:textId="77777777" w:rsidR="00785F3A" w:rsidRDefault="00785F3A" w:rsidP="00785F3A">
      <w:r>
        <w:t xml:space="preserve">V zájmovém úseku dosahují maximální průřezové rychlosti v korytě při povodňových stavech hodnot maximálně 2,0, lokálně 2,5 m/s. </w:t>
      </w:r>
      <w:r w:rsidRPr="00A34005">
        <w:t>Pro tyto rychlosti by mělo být dostatečně stabilní stávající přirozené opevnění v podobě kamenů, kořenových systému doprovodné vegetace a travního porostu</w:t>
      </w:r>
      <w:r>
        <w:t>. V obnažených místech, zejména bez kořenových systémů a na náporových březích může docházet k jejich přirozené erozi.</w:t>
      </w:r>
    </w:p>
    <w:p w14:paraId="44ABE9E4" w14:textId="77777777" w:rsidR="00785F3A" w:rsidRPr="005406F2" w:rsidRDefault="00785F3A" w:rsidP="00785F3A"/>
    <w:p w14:paraId="1238B270" w14:textId="77777777" w:rsidR="00785F3A" w:rsidRPr="00A56F78" w:rsidRDefault="00785F3A" w:rsidP="00785F3A">
      <w:pPr>
        <w:keepNext/>
        <w:rPr>
          <w:u w:val="single"/>
        </w:rPr>
      </w:pPr>
      <w:r w:rsidRPr="00A56F78">
        <w:rPr>
          <w:u w:val="single"/>
        </w:rPr>
        <w:lastRenderedPageBreak/>
        <w:t>Úsek ř. km 294,50 – 295,10 (Bohutín)</w:t>
      </w:r>
    </w:p>
    <w:p w14:paraId="242227AA" w14:textId="77777777" w:rsidR="00785F3A" w:rsidRDefault="00785F3A" w:rsidP="00785F3A">
      <w:r>
        <w:t xml:space="preserve">V tomto úseku nedochází navrhovanými opatřeními k významnému ovlivnění povodňových rozlivů, ale spíše ve stabilizaci a lepšímu hydraulickému směrování průtoků. V tomto úseku má vliv na odtokové poměry pouze přeliv na ochranné hrázi (viz popis výše) a částečně také stabilizace levého břehu v ř. km 295,22 - 295,40. Výše uvedený přeliv se projevuje ve snížení hladiny především až pod silničním valem, tedy od úrovně železniční zastávky, a to při Q100 o cca 3 cm v blízkosti železniční zastávky a cca 8 cm v blízkosti samotného přelivu. Nad silničním náspem je efekt opatření při průtoku Q100 minimální a dosahuje pouze pár centimetrů. </w:t>
      </w:r>
    </w:p>
    <w:p w14:paraId="4D586858" w14:textId="77777777" w:rsidR="00785F3A" w:rsidRDefault="00785F3A" w:rsidP="00785F3A">
      <w:r>
        <w:t xml:space="preserve">Úprava levého břehu v ř. km 294,75 až 294,92 má vliv na snížení rychlostí a náporu na pravý břeh v místě ostrého oblouku u ochranné hráze. Snížení hladiny je zde pouze </w:t>
      </w:r>
      <w:proofErr w:type="gramStart"/>
      <w:r>
        <w:t>lokální</w:t>
      </w:r>
      <w:proofErr w:type="gramEnd"/>
      <w:r>
        <w:t xml:space="preserve"> a to v délce cca 100 m nad tímto opatřením, kdy největší snížení při Q100 dosahuje 10 cm. </w:t>
      </w:r>
    </w:p>
    <w:p w14:paraId="53A7CBAA" w14:textId="77777777" w:rsidR="00785F3A" w:rsidRPr="002E0D1E" w:rsidRDefault="00785F3A" w:rsidP="00785F3A">
      <w:r>
        <w:t>Protažení protipovodňové hráze severně podél železničního náspu by nemělo mít znatelný vliv na odtokové poměry v nivě vodního toku.</w:t>
      </w:r>
    </w:p>
    <w:p w14:paraId="673D0E79" w14:textId="77777777" w:rsidR="00785F3A" w:rsidRPr="002E0D1E" w:rsidRDefault="00785F3A" w:rsidP="00785F3A">
      <w:r>
        <w:t xml:space="preserve">V zájmovém úseku dosahují maximální průřezové rychlosti v korytě při povodňových stavech hodnot maximálně 2,5 m/s. </w:t>
      </w:r>
      <w:r w:rsidRPr="00A34005">
        <w:t>Pro tyto rychlosti by mělo být dostatečně stabilní stávající přirozené opevnění v podobě kamenů, kořenových systému doprovodné vegetace a travního porostu</w:t>
      </w:r>
      <w:r>
        <w:t xml:space="preserve">. V nivě, zejména v blízkosti inundačního mostu u železniční zastávky Bohutín však dosahují rychlosti až 3,0 m/s, což je rychlost přesahující odolnost dobře zapojeného a vzrostlého travního porostu. </w:t>
      </w:r>
    </w:p>
    <w:p w14:paraId="2C61305E" w14:textId="77777777" w:rsidR="00785F3A" w:rsidRDefault="00785F3A" w:rsidP="00785F3A">
      <w:r>
        <w:t>Vliv opatření nebyl posuzován ve variantách.</w:t>
      </w:r>
    </w:p>
    <w:p w14:paraId="27895C05" w14:textId="77777777" w:rsidR="00785F3A" w:rsidRPr="00297EAE" w:rsidRDefault="00785F3A" w:rsidP="00785F3A">
      <w:pPr>
        <w:rPr>
          <w:highlight w:val="yellow"/>
        </w:rPr>
      </w:pPr>
    </w:p>
    <w:p w14:paraId="5B9BE56F" w14:textId="77777777" w:rsidR="00785F3A" w:rsidRPr="00AA63DA" w:rsidRDefault="00785F3A" w:rsidP="00785F3A">
      <w:pPr>
        <w:keepNext/>
        <w:rPr>
          <w:u w:val="single"/>
        </w:rPr>
      </w:pPr>
      <w:r w:rsidRPr="00AA63DA">
        <w:rPr>
          <w:u w:val="single"/>
        </w:rPr>
        <w:t>Úsek ř. km 295,10 – 296,16 (Olšanské papírny)</w:t>
      </w:r>
    </w:p>
    <w:p w14:paraId="06BDC751" w14:textId="77777777" w:rsidR="00785F3A" w:rsidRDefault="00785F3A" w:rsidP="00785F3A">
      <w:r>
        <w:t xml:space="preserve">Úprava levého břehu, tedy odstranění nízké hrázky a opevnění břehu, má lokální efekt na zvýšení hladiny v inundaci. Toto zvýšení se při průtoku Q100 pohybuje maximálně do 7 cm a směrem po proudu se postupně snižuje. Naopak nepatrné snížení hladiny (pár centimetrů) je zaznamenáno v profilu koryta vodního toku pod a také cca 200 m nad touto přelivnou hranou. </w:t>
      </w:r>
    </w:p>
    <w:p w14:paraId="399428CC" w14:textId="77777777" w:rsidR="00785F3A" w:rsidRDefault="00785F3A" w:rsidP="00785F3A">
      <w:r>
        <w:t>Ostatní navrhovaná opatření nemají vliv na změnu povodňových rozlivů. Vliv opatření nebyl posuzován ve variantách.</w:t>
      </w:r>
    </w:p>
    <w:p w14:paraId="03EDE0B2" w14:textId="77777777" w:rsidR="00785F3A" w:rsidRDefault="00785F3A" w:rsidP="00785F3A"/>
    <w:p w14:paraId="095FC648" w14:textId="57D1C42F" w:rsidR="0072324A" w:rsidRPr="0072324A" w:rsidRDefault="00785F3A" w:rsidP="00785F3A">
      <w:pPr>
        <w:rPr>
          <w:lang w:val="cs" w:eastAsia="ja-JP"/>
        </w:rPr>
      </w:pPr>
      <w:r>
        <w:t>V zájmovém úseku dosahují maximální průřezové rychlosti v korytě při povodňových stavech hodnot až 3,0 m/</w:t>
      </w:r>
      <w:proofErr w:type="gramStart"/>
      <w:r>
        <w:t>s</w:t>
      </w:r>
      <w:proofErr w:type="gramEnd"/>
      <w:r>
        <w:t xml:space="preserve"> a to v místech procházejících přes areál papíren. Pro t</w:t>
      </w:r>
      <w:r w:rsidRPr="00A34005">
        <w:t xml:space="preserve">yto rychlosti </w:t>
      </w:r>
      <w:r>
        <w:t xml:space="preserve">již není </w:t>
      </w:r>
      <w:r w:rsidRPr="00A34005">
        <w:t>dostatečně stabilní stávající opevnění</w:t>
      </w:r>
      <w:r>
        <w:t xml:space="preserve"> a je nutné volit stabilizaci například těžkým kamenem.</w:t>
      </w:r>
    </w:p>
    <w:p w14:paraId="2EC3126D" w14:textId="77777777" w:rsidR="0072324A" w:rsidRPr="0072324A" w:rsidRDefault="0072324A" w:rsidP="0072324A">
      <w:pPr>
        <w:rPr>
          <w:lang w:val="cs" w:eastAsia="ja-JP"/>
        </w:rPr>
      </w:pPr>
    </w:p>
    <w:p w14:paraId="6EE2F20C" w14:textId="59EFDCE7" w:rsidR="00B84394" w:rsidRPr="00B84394" w:rsidRDefault="00B84394" w:rsidP="00B84394">
      <w:pPr>
        <w:jc w:val="left"/>
        <w:rPr>
          <w:lang w:val="cs" w:eastAsia="ja-JP"/>
        </w:rPr>
      </w:pPr>
      <w:r>
        <w:rPr>
          <w:lang w:val="cs" w:eastAsia="ja-JP"/>
        </w:rPr>
        <w:br w:type="page"/>
      </w:r>
    </w:p>
    <w:p w14:paraId="3B64733D" w14:textId="12A1C6D3" w:rsidR="00B84394" w:rsidRDefault="00B84394" w:rsidP="00B84394">
      <w:pPr>
        <w:pStyle w:val="Nadpis2"/>
      </w:pPr>
      <w:bookmarkStart w:id="17" w:name="_Toc214546055"/>
      <w:r>
        <w:lastRenderedPageBreak/>
        <w:t>NÁKLADY</w:t>
      </w:r>
      <w:bookmarkEnd w:id="17"/>
    </w:p>
    <w:p w14:paraId="25796657" w14:textId="04E455A4" w:rsidR="00DB0AAB" w:rsidRPr="003D58F4" w:rsidRDefault="00DB0AAB" w:rsidP="00DB0AAB">
      <w:pPr>
        <w:pStyle w:val="Titulek"/>
        <w:keepNext/>
        <w:spacing w:before="120" w:after="80"/>
        <w:rPr>
          <w:rFonts w:ascii="Aptos" w:hAnsi="Aptos"/>
        </w:rPr>
      </w:pPr>
      <w:r w:rsidRPr="003D58F4">
        <w:rPr>
          <w:rFonts w:ascii="Aptos" w:hAnsi="Aptos"/>
        </w:rPr>
        <w:t xml:space="preserve">Tab. </w:t>
      </w:r>
      <w:r w:rsidRPr="003D58F4">
        <w:rPr>
          <w:rFonts w:ascii="Aptos" w:hAnsi="Aptos"/>
        </w:rPr>
        <w:fldChar w:fldCharType="begin"/>
      </w:r>
      <w:r w:rsidRPr="003D58F4">
        <w:rPr>
          <w:rFonts w:ascii="Aptos" w:hAnsi="Aptos"/>
        </w:rPr>
        <w:instrText xml:space="preserve"> SEQ Tab. \* ARABIC </w:instrText>
      </w:r>
      <w:r w:rsidRPr="003D58F4">
        <w:rPr>
          <w:rFonts w:ascii="Aptos" w:hAnsi="Aptos"/>
        </w:rPr>
        <w:fldChar w:fldCharType="separate"/>
      </w:r>
      <w:r>
        <w:rPr>
          <w:rFonts w:ascii="Aptos" w:hAnsi="Aptos"/>
          <w:noProof/>
        </w:rPr>
        <w:t>3</w:t>
      </w:r>
      <w:r w:rsidRPr="003D58F4">
        <w:rPr>
          <w:rFonts w:ascii="Aptos" w:hAnsi="Aptos"/>
        </w:rPr>
        <w:fldChar w:fldCharType="end"/>
      </w:r>
      <w:r>
        <w:rPr>
          <w:rFonts w:ascii="Aptos" w:hAnsi="Aptos"/>
        </w:rPr>
        <w:t xml:space="preserve"> Přehled nákladů opatření</w:t>
      </w:r>
    </w:p>
    <w:tbl>
      <w:tblPr>
        <w:tblStyle w:val="Mkatabulky"/>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8"/>
        <w:gridCol w:w="2849"/>
        <w:gridCol w:w="1312"/>
        <w:gridCol w:w="1466"/>
        <w:gridCol w:w="1382"/>
        <w:gridCol w:w="1167"/>
      </w:tblGrid>
      <w:tr w:rsidR="0038071A" w:rsidRPr="003D58F4" w14:paraId="4C67B967" w14:textId="02B80515" w:rsidTr="002470B9">
        <w:trPr>
          <w:trHeight w:val="283"/>
          <w:jc w:val="center"/>
        </w:trPr>
        <w:tc>
          <w:tcPr>
            <w:tcW w:w="898" w:type="dxa"/>
            <w:shd w:val="clear" w:color="auto" w:fill="D9D9D9" w:themeFill="background1" w:themeFillShade="D9"/>
            <w:vAlign w:val="center"/>
          </w:tcPr>
          <w:p w14:paraId="4DE2DBD1" w14:textId="77777777" w:rsidR="0038071A" w:rsidRPr="003D58F4" w:rsidRDefault="0038071A" w:rsidP="00B838B6">
            <w:pPr>
              <w:jc w:val="left"/>
              <w:rPr>
                <w:b/>
                <w:bCs/>
                <w:sz w:val="20"/>
                <w:szCs w:val="20"/>
                <w:lang w:val="cs"/>
              </w:rPr>
            </w:pPr>
            <w:r w:rsidRPr="003D58F4">
              <w:rPr>
                <w:b/>
                <w:bCs/>
                <w:sz w:val="20"/>
                <w:szCs w:val="20"/>
                <w:lang w:val="cs"/>
              </w:rPr>
              <w:t>ID</w:t>
            </w:r>
          </w:p>
        </w:tc>
        <w:tc>
          <w:tcPr>
            <w:tcW w:w="2849" w:type="dxa"/>
            <w:shd w:val="clear" w:color="auto" w:fill="D9D9D9" w:themeFill="background1" w:themeFillShade="D9"/>
            <w:vAlign w:val="center"/>
          </w:tcPr>
          <w:p w14:paraId="1317C1D0" w14:textId="77777777" w:rsidR="0038071A" w:rsidRPr="003D58F4" w:rsidRDefault="0038071A" w:rsidP="00B838B6">
            <w:pPr>
              <w:jc w:val="left"/>
              <w:rPr>
                <w:b/>
                <w:bCs/>
                <w:sz w:val="20"/>
                <w:szCs w:val="20"/>
                <w:lang w:val="cs"/>
              </w:rPr>
            </w:pPr>
            <w:r w:rsidRPr="003D58F4">
              <w:rPr>
                <w:b/>
                <w:bCs/>
                <w:sz w:val="20"/>
                <w:szCs w:val="20"/>
                <w:lang w:val="cs"/>
              </w:rPr>
              <w:t>Název opatření</w:t>
            </w:r>
          </w:p>
        </w:tc>
        <w:tc>
          <w:tcPr>
            <w:tcW w:w="1312" w:type="dxa"/>
            <w:shd w:val="clear" w:color="auto" w:fill="D9D9D9" w:themeFill="background1" w:themeFillShade="D9"/>
            <w:vAlign w:val="center"/>
          </w:tcPr>
          <w:p w14:paraId="1172F6B9" w14:textId="10B6761A" w:rsidR="0038071A" w:rsidRPr="003D58F4" w:rsidRDefault="00FA7070" w:rsidP="00B838B6">
            <w:pPr>
              <w:jc w:val="left"/>
              <w:rPr>
                <w:b/>
                <w:bCs/>
                <w:sz w:val="20"/>
                <w:szCs w:val="20"/>
                <w:lang w:val="cs"/>
              </w:rPr>
            </w:pPr>
            <w:r>
              <w:rPr>
                <w:b/>
                <w:bCs/>
                <w:sz w:val="20"/>
                <w:szCs w:val="20"/>
                <w:lang w:val="cs"/>
              </w:rPr>
              <w:t>Jednotka,</w:t>
            </w:r>
            <w:r w:rsidR="0038071A">
              <w:rPr>
                <w:b/>
                <w:bCs/>
                <w:sz w:val="20"/>
                <w:szCs w:val="20"/>
                <w:lang w:val="cs"/>
              </w:rPr>
              <w:t xml:space="preserve"> (délka, plocha)</w:t>
            </w:r>
          </w:p>
        </w:tc>
        <w:tc>
          <w:tcPr>
            <w:tcW w:w="1466" w:type="dxa"/>
            <w:shd w:val="clear" w:color="auto" w:fill="D9D9D9" w:themeFill="background1" w:themeFillShade="D9"/>
            <w:vAlign w:val="center"/>
          </w:tcPr>
          <w:p w14:paraId="026FC67E" w14:textId="17AE5FD3" w:rsidR="0038071A" w:rsidRPr="003D58F4" w:rsidRDefault="0038071A" w:rsidP="00B838B6">
            <w:pPr>
              <w:jc w:val="left"/>
              <w:rPr>
                <w:b/>
                <w:bCs/>
                <w:sz w:val="20"/>
                <w:szCs w:val="20"/>
                <w:lang w:val="cs"/>
              </w:rPr>
            </w:pPr>
            <w:r w:rsidRPr="003D58F4">
              <w:rPr>
                <w:b/>
                <w:bCs/>
                <w:sz w:val="20"/>
                <w:szCs w:val="20"/>
                <w:lang w:val="cs"/>
              </w:rPr>
              <w:t>Jednotková cena</w:t>
            </w:r>
            <w:r>
              <w:rPr>
                <w:b/>
                <w:bCs/>
                <w:sz w:val="20"/>
                <w:szCs w:val="20"/>
                <w:lang w:val="cs"/>
              </w:rPr>
              <w:t xml:space="preserve"> (Kč)</w:t>
            </w:r>
          </w:p>
        </w:tc>
        <w:tc>
          <w:tcPr>
            <w:tcW w:w="1382" w:type="dxa"/>
            <w:shd w:val="clear" w:color="auto" w:fill="D9D9D9" w:themeFill="background1" w:themeFillShade="D9"/>
            <w:vAlign w:val="center"/>
          </w:tcPr>
          <w:p w14:paraId="151E747E" w14:textId="3E867ABF" w:rsidR="0038071A" w:rsidRPr="003D58F4" w:rsidRDefault="0038071A" w:rsidP="00B838B6">
            <w:pPr>
              <w:jc w:val="left"/>
              <w:rPr>
                <w:b/>
                <w:bCs/>
                <w:sz w:val="20"/>
                <w:szCs w:val="20"/>
                <w:lang w:val="cs"/>
              </w:rPr>
            </w:pPr>
            <w:r w:rsidRPr="003D58F4">
              <w:rPr>
                <w:b/>
                <w:bCs/>
                <w:sz w:val="20"/>
                <w:szCs w:val="20"/>
                <w:lang w:val="cs"/>
              </w:rPr>
              <w:t>Celková cena</w:t>
            </w:r>
            <w:r>
              <w:rPr>
                <w:b/>
                <w:bCs/>
                <w:sz w:val="20"/>
                <w:szCs w:val="20"/>
                <w:lang w:val="cs"/>
              </w:rPr>
              <w:t xml:space="preserve"> (Kč)</w:t>
            </w:r>
          </w:p>
        </w:tc>
        <w:tc>
          <w:tcPr>
            <w:tcW w:w="1167" w:type="dxa"/>
            <w:shd w:val="clear" w:color="auto" w:fill="D9D9D9" w:themeFill="background1" w:themeFillShade="D9"/>
          </w:tcPr>
          <w:p w14:paraId="3FFE8DCB" w14:textId="77777777" w:rsidR="00FA7070" w:rsidRDefault="00FA7070" w:rsidP="00FA7070">
            <w:pPr>
              <w:jc w:val="center"/>
              <w:rPr>
                <w:b/>
                <w:bCs/>
                <w:sz w:val="20"/>
                <w:szCs w:val="20"/>
                <w:shd w:val="clear" w:color="auto" w:fill="D9D9D9" w:themeFill="background1" w:themeFillShade="D9"/>
                <w:lang w:val="cs"/>
              </w:rPr>
            </w:pPr>
          </w:p>
          <w:p w14:paraId="68A7992B" w14:textId="60E4AE46" w:rsidR="0038071A" w:rsidRPr="003D58F4" w:rsidRDefault="0038071A" w:rsidP="00FA7070">
            <w:pPr>
              <w:jc w:val="center"/>
              <w:rPr>
                <w:b/>
                <w:bCs/>
                <w:sz w:val="20"/>
                <w:szCs w:val="20"/>
                <w:lang w:val="cs"/>
              </w:rPr>
            </w:pPr>
            <w:r w:rsidRPr="00FA7070">
              <w:rPr>
                <w:b/>
                <w:bCs/>
                <w:sz w:val="20"/>
                <w:szCs w:val="20"/>
                <w:shd w:val="clear" w:color="auto" w:fill="D9D9D9" w:themeFill="background1" w:themeFillShade="D9"/>
                <w:lang w:val="cs"/>
              </w:rPr>
              <w:t>Poznámka</w:t>
            </w:r>
          </w:p>
        </w:tc>
      </w:tr>
      <w:tr w:rsidR="00C64AC2" w:rsidRPr="003D58F4" w14:paraId="04EABDF2" w14:textId="66CF2DAE" w:rsidTr="00F96C89">
        <w:trPr>
          <w:trHeight w:val="283"/>
          <w:jc w:val="center"/>
        </w:trPr>
        <w:tc>
          <w:tcPr>
            <w:tcW w:w="898" w:type="dxa"/>
            <w:vAlign w:val="center"/>
          </w:tcPr>
          <w:p w14:paraId="623029FF" w14:textId="02F7C05D" w:rsidR="00C64AC2" w:rsidRPr="0038071A" w:rsidRDefault="00C64AC2" w:rsidP="00C64AC2">
            <w:pPr>
              <w:jc w:val="left"/>
              <w:rPr>
                <w:sz w:val="20"/>
                <w:szCs w:val="20"/>
                <w:lang w:val="cs"/>
              </w:rPr>
            </w:pPr>
            <w:r w:rsidRPr="002470B9">
              <w:rPr>
                <w:sz w:val="20"/>
                <w:szCs w:val="20"/>
                <w:lang w:val="cs"/>
              </w:rPr>
              <w:t>M034</w:t>
            </w:r>
          </w:p>
        </w:tc>
        <w:tc>
          <w:tcPr>
            <w:tcW w:w="2849" w:type="dxa"/>
            <w:vAlign w:val="center"/>
          </w:tcPr>
          <w:p w14:paraId="6CC7FF24" w14:textId="759B5792" w:rsidR="00C64AC2" w:rsidRPr="003D58F4" w:rsidRDefault="00C64AC2" w:rsidP="00C64AC2">
            <w:pPr>
              <w:jc w:val="left"/>
              <w:rPr>
                <w:sz w:val="20"/>
                <w:szCs w:val="20"/>
                <w:lang w:val="cs"/>
              </w:rPr>
            </w:pPr>
            <w:r w:rsidRPr="002470B9">
              <w:rPr>
                <w:sz w:val="20"/>
                <w:szCs w:val="20"/>
                <w:lang w:val="cs"/>
              </w:rPr>
              <w:t>Posouzení efektu, kapacity a umístění inundačního mostu.</w:t>
            </w:r>
          </w:p>
        </w:tc>
        <w:tc>
          <w:tcPr>
            <w:tcW w:w="1312" w:type="dxa"/>
            <w:vAlign w:val="center"/>
          </w:tcPr>
          <w:p w14:paraId="4F93EA4F" w14:textId="5E690B21" w:rsidR="00C64AC2" w:rsidRPr="003D58F4" w:rsidRDefault="008E674B" w:rsidP="00C64AC2">
            <w:pPr>
              <w:jc w:val="left"/>
              <w:rPr>
                <w:sz w:val="20"/>
                <w:szCs w:val="20"/>
                <w:lang w:val="cs"/>
              </w:rPr>
            </w:pPr>
            <w:r>
              <w:rPr>
                <w:sz w:val="20"/>
                <w:szCs w:val="20"/>
                <w:lang w:val="cs"/>
              </w:rPr>
              <w:t>700 m</w:t>
            </w:r>
            <w:r w:rsidRPr="00F96C89">
              <w:rPr>
                <w:sz w:val="20"/>
                <w:szCs w:val="20"/>
                <w:vertAlign w:val="superscript"/>
                <w:lang w:val="cs"/>
              </w:rPr>
              <w:t>2</w:t>
            </w:r>
          </w:p>
        </w:tc>
        <w:tc>
          <w:tcPr>
            <w:tcW w:w="1466" w:type="dxa"/>
            <w:vAlign w:val="center"/>
          </w:tcPr>
          <w:p w14:paraId="7890B7A1" w14:textId="3EC374DE" w:rsidR="00C64AC2" w:rsidRPr="003D58F4" w:rsidRDefault="008E674B" w:rsidP="00C64AC2">
            <w:pPr>
              <w:jc w:val="left"/>
              <w:rPr>
                <w:sz w:val="20"/>
                <w:szCs w:val="20"/>
                <w:lang w:val="cs"/>
              </w:rPr>
            </w:pPr>
            <w:r>
              <w:rPr>
                <w:sz w:val="20"/>
                <w:szCs w:val="20"/>
                <w:lang w:val="cs"/>
              </w:rPr>
              <w:t>8 000</w:t>
            </w:r>
          </w:p>
        </w:tc>
        <w:tc>
          <w:tcPr>
            <w:tcW w:w="1382" w:type="dxa"/>
            <w:vAlign w:val="center"/>
          </w:tcPr>
          <w:p w14:paraId="62E1A102" w14:textId="0BF1F005" w:rsidR="00C64AC2" w:rsidRPr="003D58F4" w:rsidRDefault="008E674B" w:rsidP="00C64AC2">
            <w:pPr>
              <w:jc w:val="left"/>
              <w:rPr>
                <w:sz w:val="20"/>
                <w:szCs w:val="20"/>
                <w:lang w:val="cs"/>
              </w:rPr>
            </w:pPr>
            <w:r>
              <w:rPr>
                <w:sz w:val="20"/>
                <w:szCs w:val="20"/>
                <w:lang w:val="cs"/>
              </w:rPr>
              <w:t>5 600 000</w:t>
            </w:r>
          </w:p>
        </w:tc>
        <w:tc>
          <w:tcPr>
            <w:tcW w:w="1167" w:type="dxa"/>
            <w:vAlign w:val="center"/>
          </w:tcPr>
          <w:p w14:paraId="35186166" w14:textId="7BB5D457" w:rsidR="00C64AC2" w:rsidRPr="003D58F4" w:rsidRDefault="00C64AC2" w:rsidP="00C64AC2">
            <w:pPr>
              <w:jc w:val="left"/>
              <w:rPr>
                <w:sz w:val="20"/>
                <w:szCs w:val="20"/>
                <w:lang w:val="cs"/>
              </w:rPr>
            </w:pPr>
            <w:r>
              <w:rPr>
                <w:sz w:val="20"/>
                <w:szCs w:val="20"/>
                <w:lang w:val="cs"/>
              </w:rPr>
              <w:t>Varianta 1, 4, 5</w:t>
            </w:r>
          </w:p>
        </w:tc>
      </w:tr>
      <w:tr w:rsidR="00F96C89" w:rsidRPr="003D58F4" w14:paraId="7278BD90" w14:textId="035D6332" w:rsidTr="00F96C89">
        <w:trPr>
          <w:trHeight w:val="283"/>
          <w:jc w:val="center"/>
        </w:trPr>
        <w:tc>
          <w:tcPr>
            <w:tcW w:w="898" w:type="dxa"/>
            <w:vAlign w:val="center"/>
          </w:tcPr>
          <w:p w14:paraId="7416EB8E" w14:textId="637B7E2F" w:rsidR="00F96C89" w:rsidRPr="0038071A" w:rsidRDefault="00F96C89" w:rsidP="00F96C89">
            <w:pPr>
              <w:jc w:val="left"/>
              <w:rPr>
                <w:sz w:val="20"/>
                <w:szCs w:val="20"/>
                <w:lang w:val="cs"/>
              </w:rPr>
            </w:pPr>
            <w:r w:rsidRPr="002470B9">
              <w:rPr>
                <w:sz w:val="20"/>
                <w:szCs w:val="20"/>
                <w:lang w:val="cs"/>
              </w:rPr>
              <w:t>M035</w:t>
            </w:r>
          </w:p>
        </w:tc>
        <w:tc>
          <w:tcPr>
            <w:tcW w:w="2849" w:type="dxa"/>
            <w:vAlign w:val="center"/>
          </w:tcPr>
          <w:p w14:paraId="2E57940F" w14:textId="13A4B6E8" w:rsidR="00F96C89" w:rsidRPr="003D58F4" w:rsidRDefault="00F96C89" w:rsidP="00F96C89">
            <w:pPr>
              <w:jc w:val="left"/>
              <w:rPr>
                <w:sz w:val="20"/>
                <w:szCs w:val="20"/>
                <w:lang w:val="cs"/>
              </w:rPr>
            </w:pPr>
            <w:r w:rsidRPr="002470B9">
              <w:rPr>
                <w:sz w:val="20"/>
                <w:szCs w:val="20"/>
                <w:lang w:val="cs"/>
              </w:rPr>
              <w:t>Přírodě blízké úpravy, renaturační a revitalizační zásahy, samovolný vývoj koryta vodního toku.</w:t>
            </w:r>
          </w:p>
        </w:tc>
        <w:tc>
          <w:tcPr>
            <w:tcW w:w="1312" w:type="dxa"/>
            <w:vAlign w:val="center"/>
          </w:tcPr>
          <w:p w14:paraId="70D7C575" w14:textId="7F35F503" w:rsidR="00F96C89" w:rsidRPr="003D58F4" w:rsidRDefault="00F96C89" w:rsidP="00F96C89">
            <w:pPr>
              <w:jc w:val="left"/>
              <w:rPr>
                <w:sz w:val="20"/>
                <w:szCs w:val="20"/>
                <w:lang w:val="cs"/>
              </w:rPr>
            </w:pPr>
            <w:r w:rsidRPr="00F96C89">
              <w:rPr>
                <w:sz w:val="20"/>
                <w:szCs w:val="20"/>
                <w:lang w:val="cs"/>
              </w:rPr>
              <w:t>69</w:t>
            </w:r>
            <w:r>
              <w:rPr>
                <w:sz w:val="20"/>
                <w:szCs w:val="20"/>
                <w:lang w:val="cs"/>
              </w:rPr>
              <w:t> </w:t>
            </w:r>
            <w:r w:rsidRPr="00F96C89">
              <w:rPr>
                <w:sz w:val="20"/>
                <w:szCs w:val="20"/>
                <w:lang w:val="cs"/>
              </w:rPr>
              <w:t>811</w:t>
            </w:r>
            <w:r>
              <w:rPr>
                <w:sz w:val="20"/>
                <w:szCs w:val="20"/>
                <w:lang w:val="cs"/>
              </w:rPr>
              <w:t xml:space="preserve"> m</w:t>
            </w:r>
            <w:r w:rsidRPr="00F96C89">
              <w:rPr>
                <w:sz w:val="20"/>
                <w:szCs w:val="20"/>
                <w:vertAlign w:val="superscript"/>
                <w:lang w:val="cs"/>
              </w:rPr>
              <w:t>2</w:t>
            </w:r>
          </w:p>
        </w:tc>
        <w:tc>
          <w:tcPr>
            <w:tcW w:w="1466" w:type="dxa"/>
            <w:vAlign w:val="center"/>
          </w:tcPr>
          <w:p w14:paraId="20BF1AAF" w14:textId="1090136C" w:rsidR="00F96C89" w:rsidRPr="003D58F4" w:rsidRDefault="00F96C89" w:rsidP="00F96C89">
            <w:pPr>
              <w:jc w:val="left"/>
              <w:rPr>
                <w:sz w:val="20"/>
                <w:szCs w:val="20"/>
                <w:lang w:val="cs"/>
              </w:rPr>
            </w:pPr>
            <w:r w:rsidRPr="00F96C89">
              <w:rPr>
                <w:sz w:val="20"/>
                <w:szCs w:val="20"/>
                <w:lang w:val="cs"/>
              </w:rPr>
              <w:t>300</w:t>
            </w:r>
          </w:p>
        </w:tc>
        <w:tc>
          <w:tcPr>
            <w:tcW w:w="1382" w:type="dxa"/>
            <w:vAlign w:val="center"/>
          </w:tcPr>
          <w:p w14:paraId="5E6F64BE" w14:textId="4DDBEBE9" w:rsidR="00F96C89" w:rsidRPr="003D58F4" w:rsidRDefault="00F96C89" w:rsidP="00F96C89">
            <w:pPr>
              <w:jc w:val="left"/>
              <w:rPr>
                <w:sz w:val="20"/>
                <w:szCs w:val="20"/>
                <w:lang w:val="cs"/>
              </w:rPr>
            </w:pPr>
            <w:r w:rsidRPr="00F96C89">
              <w:rPr>
                <w:sz w:val="20"/>
                <w:szCs w:val="20"/>
                <w:lang w:val="cs"/>
              </w:rPr>
              <w:t>20 943 417</w:t>
            </w:r>
          </w:p>
        </w:tc>
        <w:tc>
          <w:tcPr>
            <w:tcW w:w="1167" w:type="dxa"/>
            <w:vAlign w:val="center"/>
          </w:tcPr>
          <w:p w14:paraId="30B3202D" w14:textId="77777777" w:rsidR="00F96C89" w:rsidRPr="003D58F4" w:rsidRDefault="00F96C89" w:rsidP="00F96C89">
            <w:pPr>
              <w:jc w:val="left"/>
              <w:rPr>
                <w:sz w:val="20"/>
                <w:szCs w:val="20"/>
                <w:lang w:val="cs"/>
              </w:rPr>
            </w:pPr>
          </w:p>
        </w:tc>
      </w:tr>
      <w:tr w:rsidR="00F96C89" w:rsidRPr="003D58F4" w14:paraId="7D6BF530" w14:textId="77777777" w:rsidTr="00F96C89">
        <w:trPr>
          <w:trHeight w:val="283"/>
          <w:jc w:val="center"/>
        </w:trPr>
        <w:tc>
          <w:tcPr>
            <w:tcW w:w="898" w:type="dxa"/>
            <w:vAlign w:val="center"/>
          </w:tcPr>
          <w:p w14:paraId="378D72C4" w14:textId="31098FFD" w:rsidR="00F96C89" w:rsidRPr="0038071A" w:rsidRDefault="00F96C89" w:rsidP="00F96C89">
            <w:pPr>
              <w:jc w:val="left"/>
              <w:rPr>
                <w:sz w:val="20"/>
                <w:szCs w:val="20"/>
                <w:lang w:val="cs"/>
              </w:rPr>
            </w:pPr>
            <w:r w:rsidRPr="002470B9">
              <w:rPr>
                <w:sz w:val="20"/>
                <w:szCs w:val="20"/>
                <w:lang w:val="cs"/>
              </w:rPr>
              <w:t>M036</w:t>
            </w:r>
          </w:p>
        </w:tc>
        <w:tc>
          <w:tcPr>
            <w:tcW w:w="2849" w:type="dxa"/>
            <w:vAlign w:val="center"/>
          </w:tcPr>
          <w:p w14:paraId="48788BD0" w14:textId="56E5AF1B" w:rsidR="00F96C89" w:rsidRPr="003D58F4" w:rsidRDefault="00F96C89" w:rsidP="00F96C89">
            <w:pPr>
              <w:jc w:val="left"/>
              <w:rPr>
                <w:sz w:val="20"/>
                <w:szCs w:val="20"/>
                <w:lang w:val="cs"/>
              </w:rPr>
            </w:pPr>
            <w:r w:rsidRPr="002470B9">
              <w:rPr>
                <w:sz w:val="20"/>
                <w:szCs w:val="20"/>
                <w:lang w:val="cs"/>
              </w:rPr>
              <w:t>Posouzení snížení hráze a zpevnění přelivné hrany pro řízené rozlivy do přilehlého území.</w:t>
            </w:r>
          </w:p>
        </w:tc>
        <w:tc>
          <w:tcPr>
            <w:tcW w:w="1312" w:type="dxa"/>
            <w:vAlign w:val="center"/>
          </w:tcPr>
          <w:p w14:paraId="539896C2" w14:textId="34C9A621" w:rsidR="00F96C89" w:rsidRPr="003D58F4" w:rsidRDefault="00F96C89" w:rsidP="00F96C89">
            <w:pPr>
              <w:jc w:val="left"/>
              <w:rPr>
                <w:sz w:val="20"/>
                <w:szCs w:val="20"/>
                <w:lang w:val="cs"/>
              </w:rPr>
            </w:pPr>
            <w:r w:rsidRPr="00F96C89">
              <w:rPr>
                <w:sz w:val="20"/>
                <w:szCs w:val="20"/>
                <w:lang w:val="cs"/>
              </w:rPr>
              <w:t>1</w:t>
            </w:r>
            <w:r w:rsidR="00BE64C6">
              <w:rPr>
                <w:sz w:val="20"/>
                <w:szCs w:val="20"/>
                <w:lang w:val="cs"/>
              </w:rPr>
              <w:t>00</w:t>
            </w:r>
            <w:r>
              <w:rPr>
                <w:sz w:val="20"/>
                <w:szCs w:val="20"/>
                <w:lang w:val="cs"/>
              </w:rPr>
              <w:t xml:space="preserve"> m</w:t>
            </w:r>
          </w:p>
        </w:tc>
        <w:tc>
          <w:tcPr>
            <w:tcW w:w="1466" w:type="dxa"/>
            <w:vAlign w:val="center"/>
          </w:tcPr>
          <w:p w14:paraId="1FDC7568" w14:textId="0245C3DF" w:rsidR="00F96C89" w:rsidRPr="003D58F4" w:rsidRDefault="00F96C89" w:rsidP="00F96C89">
            <w:pPr>
              <w:jc w:val="left"/>
              <w:rPr>
                <w:sz w:val="20"/>
                <w:szCs w:val="20"/>
                <w:lang w:val="cs"/>
              </w:rPr>
            </w:pPr>
            <w:r w:rsidRPr="00F96C89">
              <w:rPr>
                <w:sz w:val="20"/>
                <w:szCs w:val="20"/>
                <w:lang w:val="cs"/>
              </w:rPr>
              <w:t>20 000</w:t>
            </w:r>
          </w:p>
        </w:tc>
        <w:tc>
          <w:tcPr>
            <w:tcW w:w="1382" w:type="dxa"/>
            <w:vAlign w:val="center"/>
          </w:tcPr>
          <w:p w14:paraId="6790E3F5" w14:textId="587D3D07" w:rsidR="00F96C89" w:rsidRPr="003D58F4" w:rsidRDefault="00BE64C6" w:rsidP="00F96C89">
            <w:pPr>
              <w:jc w:val="left"/>
              <w:rPr>
                <w:sz w:val="20"/>
                <w:szCs w:val="20"/>
                <w:lang w:val="cs"/>
              </w:rPr>
            </w:pPr>
            <w:r>
              <w:rPr>
                <w:sz w:val="20"/>
                <w:szCs w:val="20"/>
                <w:lang w:val="cs"/>
              </w:rPr>
              <w:t>2 000 00</w:t>
            </w:r>
            <w:r w:rsidR="00F96C89" w:rsidRPr="00F96C89">
              <w:rPr>
                <w:sz w:val="20"/>
                <w:szCs w:val="20"/>
                <w:lang w:val="cs"/>
              </w:rPr>
              <w:t>0</w:t>
            </w:r>
          </w:p>
        </w:tc>
        <w:tc>
          <w:tcPr>
            <w:tcW w:w="1167" w:type="dxa"/>
            <w:vAlign w:val="center"/>
          </w:tcPr>
          <w:p w14:paraId="3C860B4A" w14:textId="099FF695" w:rsidR="00F96C89" w:rsidRPr="003D58F4" w:rsidRDefault="00F96C89" w:rsidP="00F96C89">
            <w:pPr>
              <w:jc w:val="left"/>
              <w:rPr>
                <w:sz w:val="20"/>
                <w:szCs w:val="20"/>
                <w:lang w:val="cs"/>
              </w:rPr>
            </w:pPr>
            <w:r>
              <w:rPr>
                <w:sz w:val="20"/>
                <w:szCs w:val="20"/>
                <w:lang w:val="cs"/>
              </w:rPr>
              <w:t>Varianta 1, 3, 4, 5</w:t>
            </w:r>
          </w:p>
        </w:tc>
      </w:tr>
      <w:tr w:rsidR="00F96C89" w:rsidRPr="003D58F4" w14:paraId="2A58FDFA" w14:textId="77777777" w:rsidTr="00F96C89">
        <w:trPr>
          <w:trHeight w:val="283"/>
          <w:jc w:val="center"/>
        </w:trPr>
        <w:tc>
          <w:tcPr>
            <w:tcW w:w="898" w:type="dxa"/>
            <w:vAlign w:val="center"/>
          </w:tcPr>
          <w:p w14:paraId="202380E0" w14:textId="447B829D" w:rsidR="00F96C89" w:rsidRPr="0038071A" w:rsidRDefault="00F96C89" w:rsidP="00F96C89">
            <w:pPr>
              <w:jc w:val="left"/>
              <w:rPr>
                <w:sz w:val="20"/>
                <w:szCs w:val="20"/>
                <w:lang w:val="cs"/>
              </w:rPr>
            </w:pPr>
            <w:r w:rsidRPr="002470B9">
              <w:rPr>
                <w:sz w:val="20"/>
                <w:szCs w:val="20"/>
                <w:lang w:val="cs"/>
              </w:rPr>
              <w:t>M037</w:t>
            </w:r>
          </w:p>
        </w:tc>
        <w:tc>
          <w:tcPr>
            <w:tcW w:w="2849" w:type="dxa"/>
            <w:vAlign w:val="center"/>
          </w:tcPr>
          <w:p w14:paraId="0D13E72C" w14:textId="514E98C7" w:rsidR="00F96C89" w:rsidRPr="003D58F4" w:rsidRDefault="00F96C89" w:rsidP="00F96C89">
            <w:pPr>
              <w:jc w:val="left"/>
              <w:rPr>
                <w:sz w:val="20"/>
                <w:szCs w:val="20"/>
                <w:lang w:val="cs"/>
              </w:rPr>
            </w:pPr>
            <w:r w:rsidRPr="002470B9">
              <w:rPr>
                <w:sz w:val="20"/>
                <w:szCs w:val="20"/>
                <w:lang w:val="cs"/>
              </w:rPr>
              <w:t>Oprava a stabilizace hráze na pravém břehu.</w:t>
            </w:r>
          </w:p>
        </w:tc>
        <w:tc>
          <w:tcPr>
            <w:tcW w:w="1312" w:type="dxa"/>
            <w:vAlign w:val="center"/>
          </w:tcPr>
          <w:p w14:paraId="4F9835A3" w14:textId="4DE3E0EB" w:rsidR="00F96C89" w:rsidRPr="003D58F4" w:rsidRDefault="00F96C89" w:rsidP="00F96C89">
            <w:pPr>
              <w:jc w:val="left"/>
              <w:rPr>
                <w:sz w:val="20"/>
                <w:szCs w:val="20"/>
                <w:lang w:val="cs"/>
              </w:rPr>
            </w:pPr>
            <w:r w:rsidRPr="00F96C89">
              <w:rPr>
                <w:sz w:val="20"/>
                <w:szCs w:val="20"/>
                <w:lang w:val="cs"/>
              </w:rPr>
              <w:t>276</w:t>
            </w:r>
            <w:r>
              <w:rPr>
                <w:sz w:val="20"/>
                <w:szCs w:val="20"/>
                <w:lang w:val="cs"/>
              </w:rPr>
              <w:t xml:space="preserve"> m</w:t>
            </w:r>
          </w:p>
        </w:tc>
        <w:tc>
          <w:tcPr>
            <w:tcW w:w="1466" w:type="dxa"/>
            <w:vAlign w:val="center"/>
          </w:tcPr>
          <w:p w14:paraId="1D4E7FF7" w14:textId="4977E6E0" w:rsidR="00F96C89" w:rsidRPr="003D58F4" w:rsidRDefault="00F96C89" w:rsidP="00F96C89">
            <w:pPr>
              <w:jc w:val="left"/>
              <w:rPr>
                <w:sz w:val="20"/>
                <w:szCs w:val="20"/>
                <w:lang w:val="cs"/>
              </w:rPr>
            </w:pPr>
            <w:r w:rsidRPr="00F96C89">
              <w:rPr>
                <w:sz w:val="20"/>
                <w:szCs w:val="20"/>
                <w:lang w:val="cs"/>
              </w:rPr>
              <w:t>30 000</w:t>
            </w:r>
          </w:p>
        </w:tc>
        <w:tc>
          <w:tcPr>
            <w:tcW w:w="1382" w:type="dxa"/>
            <w:vAlign w:val="center"/>
          </w:tcPr>
          <w:p w14:paraId="678FE0B9" w14:textId="63AB3583" w:rsidR="00F96C89" w:rsidRPr="003D58F4" w:rsidRDefault="00F96C89" w:rsidP="00F96C89">
            <w:pPr>
              <w:jc w:val="left"/>
              <w:rPr>
                <w:sz w:val="20"/>
                <w:szCs w:val="20"/>
                <w:lang w:val="cs"/>
              </w:rPr>
            </w:pPr>
            <w:r w:rsidRPr="00F96C89">
              <w:rPr>
                <w:sz w:val="20"/>
                <w:szCs w:val="20"/>
                <w:lang w:val="cs"/>
              </w:rPr>
              <w:t>8 274 356</w:t>
            </w:r>
          </w:p>
        </w:tc>
        <w:tc>
          <w:tcPr>
            <w:tcW w:w="1167" w:type="dxa"/>
            <w:vAlign w:val="center"/>
          </w:tcPr>
          <w:p w14:paraId="15AD09AD" w14:textId="77777777" w:rsidR="00F96C89" w:rsidRPr="003D58F4" w:rsidRDefault="00F96C89" w:rsidP="00F96C89">
            <w:pPr>
              <w:jc w:val="left"/>
              <w:rPr>
                <w:sz w:val="20"/>
                <w:szCs w:val="20"/>
                <w:lang w:val="cs"/>
              </w:rPr>
            </w:pPr>
          </w:p>
        </w:tc>
      </w:tr>
      <w:tr w:rsidR="00F96C89" w:rsidRPr="003D58F4" w14:paraId="53F10E3F" w14:textId="77777777" w:rsidTr="00F96C89">
        <w:trPr>
          <w:trHeight w:val="283"/>
          <w:jc w:val="center"/>
        </w:trPr>
        <w:tc>
          <w:tcPr>
            <w:tcW w:w="898" w:type="dxa"/>
            <w:vAlign w:val="center"/>
          </w:tcPr>
          <w:p w14:paraId="2DA4D5EB" w14:textId="4F47D8AB" w:rsidR="00F96C89" w:rsidRPr="0038071A" w:rsidRDefault="00F96C89" w:rsidP="00F96C89">
            <w:pPr>
              <w:jc w:val="left"/>
              <w:rPr>
                <w:sz w:val="20"/>
                <w:szCs w:val="20"/>
                <w:lang w:val="cs"/>
              </w:rPr>
            </w:pPr>
            <w:r w:rsidRPr="002470B9">
              <w:rPr>
                <w:sz w:val="20"/>
                <w:szCs w:val="20"/>
                <w:lang w:val="cs"/>
              </w:rPr>
              <w:t>M038</w:t>
            </w:r>
          </w:p>
        </w:tc>
        <w:tc>
          <w:tcPr>
            <w:tcW w:w="2849" w:type="dxa"/>
            <w:vAlign w:val="center"/>
          </w:tcPr>
          <w:p w14:paraId="27AF5930" w14:textId="124FF1D0" w:rsidR="00F96C89" w:rsidRPr="003D58F4" w:rsidRDefault="00F96C89" w:rsidP="00F96C89">
            <w:pPr>
              <w:jc w:val="left"/>
              <w:rPr>
                <w:sz w:val="20"/>
                <w:szCs w:val="20"/>
                <w:lang w:val="cs"/>
              </w:rPr>
            </w:pPr>
            <w:r w:rsidRPr="002470B9">
              <w:rPr>
                <w:sz w:val="20"/>
                <w:szCs w:val="20"/>
                <w:lang w:val="cs"/>
              </w:rPr>
              <w:t>Přírodě blízká úprava, zkapacitnění profilu, zlepšení hydraulických podmínek na levém břehu.</w:t>
            </w:r>
          </w:p>
        </w:tc>
        <w:tc>
          <w:tcPr>
            <w:tcW w:w="1312" w:type="dxa"/>
            <w:vAlign w:val="center"/>
          </w:tcPr>
          <w:p w14:paraId="0CFD3E7D" w14:textId="24AC1BA6" w:rsidR="00F96C89" w:rsidRPr="003D58F4" w:rsidRDefault="00F96C89" w:rsidP="00F96C89">
            <w:pPr>
              <w:jc w:val="left"/>
              <w:rPr>
                <w:sz w:val="20"/>
                <w:szCs w:val="20"/>
                <w:lang w:val="cs"/>
              </w:rPr>
            </w:pPr>
            <w:r w:rsidRPr="00F96C89">
              <w:rPr>
                <w:sz w:val="20"/>
                <w:szCs w:val="20"/>
                <w:lang w:val="cs"/>
              </w:rPr>
              <w:t>2 412</w:t>
            </w:r>
            <w:r>
              <w:rPr>
                <w:sz w:val="20"/>
                <w:szCs w:val="20"/>
                <w:lang w:val="cs"/>
              </w:rPr>
              <w:t xml:space="preserve"> m</w:t>
            </w:r>
            <w:r w:rsidRPr="00F96C89">
              <w:rPr>
                <w:sz w:val="20"/>
                <w:szCs w:val="20"/>
                <w:vertAlign w:val="superscript"/>
                <w:lang w:val="cs"/>
              </w:rPr>
              <w:t>2</w:t>
            </w:r>
          </w:p>
        </w:tc>
        <w:tc>
          <w:tcPr>
            <w:tcW w:w="1466" w:type="dxa"/>
            <w:vAlign w:val="center"/>
          </w:tcPr>
          <w:p w14:paraId="6A52EFCA" w14:textId="17E1074E" w:rsidR="00F96C89" w:rsidRPr="003D58F4" w:rsidRDefault="00F96C89" w:rsidP="00F96C89">
            <w:pPr>
              <w:jc w:val="left"/>
              <w:rPr>
                <w:sz w:val="20"/>
                <w:szCs w:val="20"/>
                <w:lang w:val="cs"/>
              </w:rPr>
            </w:pPr>
            <w:r w:rsidRPr="00F96C89">
              <w:rPr>
                <w:sz w:val="20"/>
                <w:szCs w:val="20"/>
                <w:lang w:val="cs"/>
              </w:rPr>
              <w:t>1 000</w:t>
            </w:r>
          </w:p>
        </w:tc>
        <w:tc>
          <w:tcPr>
            <w:tcW w:w="1382" w:type="dxa"/>
            <w:vAlign w:val="center"/>
          </w:tcPr>
          <w:p w14:paraId="0AC602EF" w14:textId="3A30D95A" w:rsidR="00F96C89" w:rsidRPr="003D58F4" w:rsidRDefault="00F96C89" w:rsidP="00F96C89">
            <w:pPr>
              <w:jc w:val="left"/>
              <w:rPr>
                <w:sz w:val="20"/>
                <w:szCs w:val="20"/>
                <w:lang w:val="cs"/>
              </w:rPr>
            </w:pPr>
            <w:r w:rsidRPr="00F96C89">
              <w:rPr>
                <w:sz w:val="20"/>
                <w:szCs w:val="20"/>
                <w:lang w:val="cs"/>
              </w:rPr>
              <w:t>2 411 998</w:t>
            </w:r>
          </w:p>
        </w:tc>
        <w:tc>
          <w:tcPr>
            <w:tcW w:w="1167" w:type="dxa"/>
            <w:vAlign w:val="center"/>
          </w:tcPr>
          <w:p w14:paraId="696B4989" w14:textId="77777777" w:rsidR="00F96C89" w:rsidRPr="003D58F4" w:rsidRDefault="00F96C89" w:rsidP="00F96C89">
            <w:pPr>
              <w:jc w:val="left"/>
              <w:rPr>
                <w:sz w:val="20"/>
                <w:szCs w:val="20"/>
                <w:lang w:val="cs"/>
              </w:rPr>
            </w:pPr>
          </w:p>
        </w:tc>
      </w:tr>
      <w:tr w:rsidR="00F96C89" w:rsidRPr="003D58F4" w14:paraId="359330BB" w14:textId="77777777" w:rsidTr="00F96C89">
        <w:trPr>
          <w:trHeight w:val="283"/>
          <w:jc w:val="center"/>
        </w:trPr>
        <w:tc>
          <w:tcPr>
            <w:tcW w:w="898" w:type="dxa"/>
            <w:vAlign w:val="center"/>
          </w:tcPr>
          <w:p w14:paraId="794190AC" w14:textId="1FFC7C4D" w:rsidR="00F96C89" w:rsidRPr="0038071A" w:rsidRDefault="00F96C89" w:rsidP="00F96C89">
            <w:pPr>
              <w:jc w:val="left"/>
              <w:rPr>
                <w:sz w:val="20"/>
                <w:szCs w:val="20"/>
                <w:lang w:val="cs"/>
              </w:rPr>
            </w:pPr>
            <w:r w:rsidRPr="002470B9">
              <w:rPr>
                <w:sz w:val="20"/>
                <w:szCs w:val="20"/>
                <w:lang w:val="cs"/>
              </w:rPr>
              <w:t>M039</w:t>
            </w:r>
          </w:p>
        </w:tc>
        <w:tc>
          <w:tcPr>
            <w:tcW w:w="2849" w:type="dxa"/>
            <w:vAlign w:val="center"/>
          </w:tcPr>
          <w:p w14:paraId="63580753" w14:textId="3439513E" w:rsidR="00F96C89" w:rsidRPr="003D58F4" w:rsidRDefault="00F96C89" w:rsidP="00F96C89">
            <w:pPr>
              <w:jc w:val="left"/>
              <w:rPr>
                <w:sz w:val="20"/>
                <w:szCs w:val="20"/>
                <w:lang w:val="cs"/>
              </w:rPr>
            </w:pPr>
            <w:r w:rsidRPr="002470B9">
              <w:rPr>
                <w:sz w:val="20"/>
                <w:szCs w:val="20"/>
                <w:lang w:val="cs"/>
              </w:rPr>
              <w:t>Dokončení protipovodňové hráze podél železnice přiléhající k zástavbě Bohutína.</w:t>
            </w:r>
          </w:p>
        </w:tc>
        <w:tc>
          <w:tcPr>
            <w:tcW w:w="1312" w:type="dxa"/>
            <w:vAlign w:val="center"/>
          </w:tcPr>
          <w:p w14:paraId="431DEA45" w14:textId="41FC242E" w:rsidR="00F96C89" w:rsidRPr="003D58F4" w:rsidRDefault="00F96C89" w:rsidP="00F96C89">
            <w:pPr>
              <w:jc w:val="left"/>
              <w:rPr>
                <w:sz w:val="20"/>
                <w:szCs w:val="20"/>
                <w:lang w:val="cs"/>
              </w:rPr>
            </w:pPr>
            <w:r w:rsidRPr="00F96C89">
              <w:rPr>
                <w:sz w:val="20"/>
                <w:szCs w:val="20"/>
                <w:lang w:val="cs"/>
              </w:rPr>
              <w:t>453</w:t>
            </w:r>
            <w:r>
              <w:rPr>
                <w:sz w:val="20"/>
                <w:szCs w:val="20"/>
                <w:lang w:val="cs"/>
              </w:rPr>
              <w:t xml:space="preserve"> m</w:t>
            </w:r>
          </w:p>
        </w:tc>
        <w:tc>
          <w:tcPr>
            <w:tcW w:w="1466" w:type="dxa"/>
            <w:vAlign w:val="center"/>
          </w:tcPr>
          <w:p w14:paraId="6DB14137" w14:textId="2EE20358" w:rsidR="00F96C89" w:rsidRPr="003D58F4" w:rsidRDefault="00F96C89" w:rsidP="00F96C89">
            <w:pPr>
              <w:jc w:val="left"/>
              <w:rPr>
                <w:sz w:val="20"/>
                <w:szCs w:val="20"/>
                <w:lang w:val="cs"/>
              </w:rPr>
            </w:pPr>
            <w:r w:rsidRPr="00F96C89">
              <w:rPr>
                <w:sz w:val="20"/>
                <w:szCs w:val="20"/>
                <w:lang w:val="cs"/>
              </w:rPr>
              <w:t>70 000</w:t>
            </w:r>
          </w:p>
        </w:tc>
        <w:tc>
          <w:tcPr>
            <w:tcW w:w="1382" w:type="dxa"/>
            <w:vAlign w:val="center"/>
          </w:tcPr>
          <w:p w14:paraId="441FC740" w14:textId="7F0F27B6" w:rsidR="00F96C89" w:rsidRPr="003D58F4" w:rsidRDefault="00F96C89" w:rsidP="00F96C89">
            <w:pPr>
              <w:jc w:val="left"/>
              <w:rPr>
                <w:sz w:val="20"/>
                <w:szCs w:val="20"/>
                <w:lang w:val="cs"/>
              </w:rPr>
            </w:pPr>
            <w:r w:rsidRPr="00F96C89">
              <w:rPr>
                <w:sz w:val="20"/>
                <w:szCs w:val="20"/>
                <w:lang w:val="cs"/>
              </w:rPr>
              <w:t>31 681 043</w:t>
            </w:r>
          </w:p>
        </w:tc>
        <w:tc>
          <w:tcPr>
            <w:tcW w:w="1167" w:type="dxa"/>
            <w:vAlign w:val="center"/>
          </w:tcPr>
          <w:p w14:paraId="122BCE3A" w14:textId="77777777" w:rsidR="00F96C89" w:rsidRPr="003D58F4" w:rsidRDefault="00F96C89" w:rsidP="00F96C89">
            <w:pPr>
              <w:jc w:val="left"/>
              <w:rPr>
                <w:sz w:val="20"/>
                <w:szCs w:val="20"/>
                <w:lang w:val="cs"/>
              </w:rPr>
            </w:pPr>
          </w:p>
        </w:tc>
      </w:tr>
      <w:tr w:rsidR="00F96C89" w:rsidRPr="003D58F4" w14:paraId="259797F7" w14:textId="77777777" w:rsidTr="00F96C89">
        <w:trPr>
          <w:trHeight w:val="283"/>
          <w:jc w:val="center"/>
        </w:trPr>
        <w:tc>
          <w:tcPr>
            <w:tcW w:w="898" w:type="dxa"/>
            <w:vAlign w:val="center"/>
          </w:tcPr>
          <w:p w14:paraId="771291D5" w14:textId="15EE8501" w:rsidR="00F96C89" w:rsidRPr="0038071A" w:rsidRDefault="00F96C89" w:rsidP="00F96C89">
            <w:pPr>
              <w:jc w:val="left"/>
              <w:rPr>
                <w:sz w:val="20"/>
                <w:szCs w:val="20"/>
                <w:lang w:val="cs"/>
              </w:rPr>
            </w:pPr>
            <w:r w:rsidRPr="002470B9">
              <w:rPr>
                <w:sz w:val="20"/>
                <w:szCs w:val="20"/>
                <w:lang w:val="cs"/>
              </w:rPr>
              <w:t>M040</w:t>
            </w:r>
          </w:p>
        </w:tc>
        <w:tc>
          <w:tcPr>
            <w:tcW w:w="2849" w:type="dxa"/>
            <w:vAlign w:val="center"/>
          </w:tcPr>
          <w:p w14:paraId="1E7188D9" w14:textId="7A7123CB" w:rsidR="00F96C89" w:rsidRPr="003D58F4" w:rsidRDefault="00F96C89" w:rsidP="00F96C89">
            <w:pPr>
              <w:jc w:val="left"/>
              <w:rPr>
                <w:sz w:val="20"/>
                <w:szCs w:val="20"/>
                <w:lang w:val="cs"/>
              </w:rPr>
            </w:pPr>
            <w:r w:rsidRPr="002470B9">
              <w:rPr>
                <w:sz w:val="20"/>
                <w:szCs w:val="20"/>
                <w:lang w:val="cs"/>
              </w:rPr>
              <w:t>Posouzení stabilizace břehové hrany a odstranění nízké štěrkové hrázky pro zajištění stability břehů při zvýšených průtocích.</w:t>
            </w:r>
          </w:p>
        </w:tc>
        <w:tc>
          <w:tcPr>
            <w:tcW w:w="1312" w:type="dxa"/>
            <w:vAlign w:val="center"/>
          </w:tcPr>
          <w:p w14:paraId="049BB90A" w14:textId="333BF231" w:rsidR="00F96C89" w:rsidRPr="003D58F4" w:rsidRDefault="00F96C89" w:rsidP="00F96C89">
            <w:pPr>
              <w:jc w:val="left"/>
              <w:rPr>
                <w:sz w:val="20"/>
                <w:szCs w:val="20"/>
                <w:lang w:val="cs"/>
              </w:rPr>
            </w:pPr>
            <w:r w:rsidRPr="00F96C89">
              <w:rPr>
                <w:sz w:val="20"/>
                <w:szCs w:val="20"/>
                <w:lang w:val="cs"/>
              </w:rPr>
              <w:t>2 762</w:t>
            </w:r>
            <w:r>
              <w:rPr>
                <w:sz w:val="20"/>
                <w:szCs w:val="20"/>
                <w:lang w:val="cs"/>
              </w:rPr>
              <w:t xml:space="preserve"> m</w:t>
            </w:r>
            <w:r w:rsidRPr="00F96C89">
              <w:rPr>
                <w:sz w:val="20"/>
                <w:szCs w:val="20"/>
                <w:vertAlign w:val="superscript"/>
                <w:lang w:val="cs"/>
              </w:rPr>
              <w:t>2</w:t>
            </w:r>
          </w:p>
        </w:tc>
        <w:tc>
          <w:tcPr>
            <w:tcW w:w="1466" w:type="dxa"/>
            <w:vAlign w:val="center"/>
          </w:tcPr>
          <w:p w14:paraId="65165DB1" w14:textId="2FA70FCD" w:rsidR="00F96C89" w:rsidRPr="003D58F4" w:rsidRDefault="00F96C89" w:rsidP="00F96C89">
            <w:pPr>
              <w:jc w:val="left"/>
              <w:rPr>
                <w:sz w:val="20"/>
                <w:szCs w:val="20"/>
                <w:lang w:val="cs"/>
              </w:rPr>
            </w:pPr>
            <w:r w:rsidRPr="00F96C89">
              <w:rPr>
                <w:sz w:val="20"/>
                <w:szCs w:val="20"/>
                <w:lang w:val="cs"/>
              </w:rPr>
              <w:t>1 000</w:t>
            </w:r>
          </w:p>
        </w:tc>
        <w:tc>
          <w:tcPr>
            <w:tcW w:w="1382" w:type="dxa"/>
            <w:vAlign w:val="center"/>
          </w:tcPr>
          <w:p w14:paraId="26153DD2" w14:textId="03735F0B" w:rsidR="00F96C89" w:rsidRPr="003D58F4" w:rsidRDefault="00F96C89" w:rsidP="00F96C89">
            <w:pPr>
              <w:jc w:val="left"/>
              <w:rPr>
                <w:sz w:val="20"/>
                <w:szCs w:val="20"/>
                <w:lang w:val="cs"/>
              </w:rPr>
            </w:pPr>
            <w:r w:rsidRPr="00F96C89">
              <w:rPr>
                <w:sz w:val="20"/>
                <w:szCs w:val="20"/>
                <w:lang w:val="cs"/>
              </w:rPr>
              <w:t>2 762 225</w:t>
            </w:r>
          </w:p>
        </w:tc>
        <w:tc>
          <w:tcPr>
            <w:tcW w:w="1167" w:type="dxa"/>
            <w:vAlign w:val="center"/>
          </w:tcPr>
          <w:p w14:paraId="17F1780F" w14:textId="77777777" w:rsidR="00F96C89" w:rsidRPr="003D58F4" w:rsidRDefault="00F96C89" w:rsidP="00F96C89">
            <w:pPr>
              <w:jc w:val="left"/>
              <w:rPr>
                <w:sz w:val="20"/>
                <w:szCs w:val="20"/>
                <w:lang w:val="cs"/>
              </w:rPr>
            </w:pPr>
          </w:p>
        </w:tc>
      </w:tr>
      <w:tr w:rsidR="00F96C89" w:rsidRPr="003D58F4" w14:paraId="7260ECB0" w14:textId="77777777" w:rsidTr="00F96C89">
        <w:trPr>
          <w:trHeight w:val="283"/>
          <w:jc w:val="center"/>
        </w:trPr>
        <w:tc>
          <w:tcPr>
            <w:tcW w:w="898" w:type="dxa"/>
            <w:vAlign w:val="center"/>
          </w:tcPr>
          <w:p w14:paraId="29FDDEE0" w14:textId="6498B1B7" w:rsidR="00F96C89" w:rsidRPr="0038071A" w:rsidRDefault="00F96C89" w:rsidP="00F96C89">
            <w:pPr>
              <w:jc w:val="left"/>
              <w:rPr>
                <w:sz w:val="20"/>
                <w:szCs w:val="20"/>
                <w:lang w:val="cs"/>
              </w:rPr>
            </w:pPr>
            <w:r w:rsidRPr="002470B9">
              <w:rPr>
                <w:sz w:val="20"/>
                <w:szCs w:val="20"/>
                <w:lang w:val="cs"/>
              </w:rPr>
              <w:t>M041</w:t>
            </w:r>
          </w:p>
        </w:tc>
        <w:tc>
          <w:tcPr>
            <w:tcW w:w="2849" w:type="dxa"/>
            <w:vAlign w:val="center"/>
          </w:tcPr>
          <w:p w14:paraId="0B5BFB0A" w14:textId="504A5E4B" w:rsidR="00F96C89" w:rsidRPr="003D58F4" w:rsidRDefault="00F96C89" w:rsidP="00F96C89">
            <w:pPr>
              <w:jc w:val="left"/>
              <w:rPr>
                <w:sz w:val="20"/>
                <w:szCs w:val="20"/>
                <w:lang w:val="cs"/>
              </w:rPr>
            </w:pPr>
            <w:r w:rsidRPr="002470B9">
              <w:rPr>
                <w:sz w:val="20"/>
                <w:szCs w:val="20"/>
                <w:lang w:val="cs"/>
              </w:rPr>
              <w:t>Stabilizace obou břehů v blízkosti průmyslového areálu papíren.</w:t>
            </w:r>
          </w:p>
        </w:tc>
        <w:tc>
          <w:tcPr>
            <w:tcW w:w="1312" w:type="dxa"/>
            <w:vAlign w:val="center"/>
          </w:tcPr>
          <w:p w14:paraId="62BA62EE" w14:textId="0E8149EE" w:rsidR="00F96C89" w:rsidRPr="003D58F4" w:rsidRDefault="00F96C89" w:rsidP="00F96C89">
            <w:pPr>
              <w:jc w:val="left"/>
              <w:rPr>
                <w:sz w:val="20"/>
                <w:szCs w:val="20"/>
                <w:lang w:val="cs"/>
              </w:rPr>
            </w:pPr>
            <w:r w:rsidRPr="00F96C89">
              <w:rPr>
                <w:sz w:val="20"/>
                <w:szCs w:val="20"/>
                <w:lang w:val="cs"/>
              </w:rPr>
              <w:t>353</w:t>
            </w:r>
            <w:r>
              <w:rPr>
                <w:sz w:val="20"/>
                <w:szCs w:val="20"/>
                <w:lang w:val="cs"/>
              </w:rPr>
              <w:t xml:space="preserve"> m</w:t>
            </w:r>
          </w:p>
        </w:tc>
        <w:tc>
          <w:tcPr>
            <w:tcW w:w="1466" w:type="dxa"/>
            <w:vAlign w:val="center"/>
          </w:tcPr>
          <w:p w14:paraId="23723C6C" w14:textId="3715F43B" w:rsidR="00F96C89" w:rsidRPr="003D58F4" w:rsidRDefault="00F96C89" w:rsidP="00F96C89">
            <w:pPr>
              <w:jc w:val="left"/>
              <w:rPr>
                <w:sz w:val="20"/>
                <w:szCs w:val="20"/>
                <w:lang w:val="cs"/>
              </w:rPr>
            </w:pPr>
            <w:r w:rsidRPr="00F96C89">
              <w:rPr>
                <w:sz w:val="20"/>
                <w:szCs w:val="20"/>
                <w:lang w:val="cs"/>
              </w:rPr>
              <w:t>30 000</w:t>
            </w:r>
          </w:p>
        </w:tc>
        <w:tc>
          <w:tcPr>
            <w:tcW w:w="1382" w:type="dxa"/>
            <w:vAlign w:val="center"/>
          </w:tcPr>
          <w:p w14:paraId="7084CDA7" w14:textId="6DD4A37E" w:rsidR="00F96C89" w:rsidRPr="003D58F4" w:rsidRDefault="00F96C89" w:rsidP="00F96C89">
            <w:pPr>
              <w:jc w:val="left"/>
              <w:rPr>
                <w:sz w:val="20"/>
                <w:szCs w:val="20"/>
                <w:lang w:val="cs"/>
              </w:rPr>
            </w:pPr>
            <w:r w:rsidRPr="00F96C89">
              <w:rPr>
                <w:sz w:val="20"/>
                <w:szCs w:val="20"/>
                <w:lang w:val="cs"/>
              </w:rPr>
              <w:t xml:space="preserve">10 590 </w:t>
            </w:r>
            <w:r w:rsidR="00954EE5">
              <w:rPr>
                <w:sz w:val="20"/>
                <w:szCs w:val="20"/>
                <w:lang w:val="cs"/>
              </w:rPr>
              <w:t>000</w:t>
            </w:r>
          </w:p>
        </w:tc>
        <w:tc>
          <w:tcPr>
            <w:tcW w:w="1167" w:type="dxa"/>
            <w:vAlign w:val="center"/>
          </w:tcPr>
          <w:p w14:paraId="31D27861" w14:textId="36FA7D3C" w:rsidR="00F96C89" w:rsidRPr="003D58F4" w:rsidRDefault="00F96C89" w:rsidP="00F96C89">
            <w:pPr>
              <w:jc w:val="left"/>
              <w:rPr>
                <w:sz w:val="20"/>
                <w:szCs w:val="20"/>
                <w:lang w:val="cs"/>
              </w:rPr>
            </w:pPr>
            <w:r>
              <w:rPr>
                <w:sz w:val="20"/>
                <w:szCs w:val="20"/>
                <w:lang w:val="cs"/>
              </w:rPr>
              <w:t>Pravý břeh</w:t>
            </w:r>
          </w:p>
        </w:tc>
      </w:tr>
      <w:tr w:rsidR="00F96C89" w:rsidRPr="003D58F4" w14:paraId="444A025B" w14:textId="77777777" w:rsidTr="00F96C89">
        <w:trPr>
          <w:trHeight w:val="283"/>
          <w:jc w:val="center"/>
        </w:trPr>
        <w:tc>
          <w:tcPr>
            <w:tcW w:w="898" w:type="dxa"/>
            <w:vAlign w:val="center"/>
          </w:tcPr>
          <w:p w14:paraId="2C6AC6B3" w14:textId="50E6A779" w:rsidR="00F96C89" w:rsidRPr="0038071A" w:rsidRDefault="00F96C89" w:rsidP="00F96C89">
            <w:pPr>
              <w:jc w:val="left"/>
              <w:rPr>
                <w:sz w:val="20"/>
                <w:szCs w:val="20"/>
                <w:lang w:val="cs"/>
              </w:rPr>
            </w:pPr>
            <w:r w:rsidRPr="002470B9">
              <w:rPr>
                <w:sz w:val="20"/>
                <w:szCs w:val="20"/>
                <w:lang w:val="cs"/>
              </w:rPr>
              <w:t>M041</w:t>
            </w:r>
          </w:p>
        </w:tc>
        <w:tc>
          <w:tcPr>
            <w:tcW w:w="2849" w:type="dxa"/>
            <w:vAlign w:val="center"/>
          </w:tcPr>
          <w:p w14:paraId="17559300" w14:textId="11D4E781" w:rsidR="00F96C89" w:rsidRPr="003D58F4" w:rsidRDefault="00F96C89" w:rsidP="00F96C89">
            <w:pPr>
              <w:jc w:val="left"/>
              <w:rPr>
                <w:sz w:val="20"/>
                <w:szCs w:val="20"/>
                <w:lang w:val="cs"/>
              </w:rPr>
            </w:pPr>
            <w:r w:rsidRPr="002470B9">
              <w:rPr>
                <w:sz w:val="20"/>
                <w:szCs w:val="20"/>
                <w:lang w:val="cs"/>
              </w:rPr>
              <w:t>Stabilizace obou břehů v blízkosti průmyslového areálu papíren.</w:t>
            </w:r>
          </w:p>
        </w:tc>
        <w:tc>
          <w:tcPr>
            <w:tcW w:w="1312" w:type="dxa"/>
            <w:vAlign w:val="center"/>
          </w:tcPr>
          <w:p w14:paraId="48F535E6" w14:textId="75A791FD" w:rsidR="00F96C89" w:rsidRPr="003D58F4" w:rsidRDefault="00F96C89" w:rsidP="00F96C89">
            <w:pPr>
              <w:jc w:val="left"/>
              <w:rPr>
                <w:sz w:val="20"/>
                <w:szCs w:val="20"/>
                <w:lang w:val="cs"/>
              </w:rPr>
            </w:pPr>
            <w:r>
              <w:rPr>
                <w:sz w:val="20"/>
                <w:szCs w:val="20"/>
                <w:lang w:val="cs"/>
              </w:rPr>
              <w:t>61 m</w:t>
            </w:r>
          </w:p>
        </w:tc>
        <w:tc>
          <w:tcPr>
            <w:tcW w:w="1466" w:type="dxa"/>
            <w:vAlign w:val="center"/>
          </w:tcPr>
          <w:p w14:paraId="02219CAA" w14:textId="60473D38" w:rsidR="00F96C89" w:rsidRPr="003D58F4" w:rsidRDefault="00F96C89" w:rsidP="00F96C89">
            <w:pPr>
              <w:jc w:val="left"/>
              <w:rPr>
                <w:sz w:val="20"/>
                <w:szCs w:val="20"/>
                <w:lang w:val="cs"/>
              </w:rPr>
            </w:pPr>
            <w:r w:rsidRPr="00F96C89">
              <w:rPr>
                <w:sz w:val="20"/>
                <w:szCs w:val="20"/>
                <w:lang w:val="cs"/>
              </w:rPr>
              <w:t>30 000</w:t>
            </w:r>
          </w:p>
        </w:tc>
        <w:tc>
          <w:tcPr>
            <w:tcW w:w="1382" w:type="dxa"/>
            <w:vAlign w:val="center"/>
          </w:tcPr>
          <w:p w14:paraId="5E83CCA5" w14:textId="305AB862" w:rsidR="00F96C89" w:rsidRPr="003D58F4" w:rsidRDefault="00F96C89" w:rsidP="00F96C89">
            <w:pPr>
              <w:jc w:val="left"/>
              <w:rPr>
                <w:sz w:val="20"/>
                <w:szCs w:val="20"/>
                <w:lang w:val="cs"/>
              </w:rPr>
            </w:pPr>
            <w:r>
              <w:rPr>
                <w:sz w:val="20"/>
                <w:szCs w:val="20"/>
                <w:lang w:val="cs"/>
              </w:rPr>
              <w:t>1 830 000</w:t>
            </w:r>
          </w:p>
        </w:tc>
        <w:tc>
          <w:tcPr>
            <w:tcW w:w="1167" w:type="dxa"/>
            <w:vAlign w:val="center"/>
          </w:tcPr>
          <w:p w14:paraId="014EBA34" w14:textId="12235AB0" w:rsidR="00F96C89" w:rsidRPr="003D58F4" w:rsidRDefault="00F96C89" w:rsidP="00F96C89">
            <w:pPr>
              <w:jc w:val="left"/>
              <w:rPr>
                <w:sz w:val="20"/>
                <w:szCs w:val="20"/>
                <w:lang w:val="cs"/>
              </w:rPr>
            </w:pPr>
            <w:r>
              <w:rPr>
                <w:sz w:val="20"/>
                <w:szCs w:val="20"/>
                <w:lang w:val="cs"/>
              </w:rPr>
              <w:t>Levý břeh</w:t>
            </w:r>
          </w:p>
        </w:tc>
      </w:tr>
      <w:tr w:rsidR="00F96C89" w:rsidRPr="003D58F4" w14:paraId="7FCD00F6" w14:textId="77777777" w:rsidTr="00F96C89">
        <w:trPr>
          <w:trHeight w:val="283"/>
          <w:jc w:val="center"/>
        </w:trPr>
        <w:tc>
          <w:tcPr>
            <w:tcW w:w="898" w:type="dxa"/>
            <w:vAlign w:val="center"/>
          </w:tcPr>
          <w:p w14:paraId="7CBB332E" w14:textId="732BF0D7" w:rsidR="00F96C89" w:rsidRPr="0038071A" w:rsidRDefault="00F96C89" w:rsidP="00F96C89">
            <w:pPr>
              <w:jc w:val="left"/>
              <w:rPr>
                <w:sz w:val="20"/>
                <w:szCs w:val="20"/>
                <w:lang w:val="cs"/>
              </w:rPr>
            </w:pPr>
            <w:r w:rsidRPr="002470B9">
              <w:rPr>
                <w:sz w:val="20"/>
                <w:szCs w:val="20"/>
                <w:lang w:val="cs"/>
              </w:rPr>
              <w:t>M042</w:t>
            </w:r>
          </w:p>
        </w:tc>
        <w:tc>
          <w:tcPr>
            <w:tcW w:w="2849" w:type="dxa"/>
            <w:vAlign w:val="center"/>
          </w:tcPr>
          <w:p w14:paraId="34A75B21" w14:textId="77C358B8" w:rsidR="00F96C89" w:rsidRPr="003D58F4" w:rsidRDefault="00F96C89" w:rsidP="00F96C89">
            <w:pPr>
              <w:jc w:val="left"/>
              <w:rPr>
                <w:sz w:val="20"/>
                <w:szCs w:val="20"/>
                <w:lang w:val="cs"/>
              </w:rPr>
            </w:pPr>
            <w:r w:rsidRPr="002470B9">
              <w:rPr>
                <w:sz w:val="20"/>
                <w:szCs w:val="20"/>
                <w:lang w:val="cs"/>
              </w:rPr>
              <w:t>Posouzení odstranění jezového objektu, včetně plynulého naváz</w:t>
            </w:r>
            <w:r>
              <w:rPr>
                <w:sz w:val="20"/>
                <w:szCs w:val="20"/>
                <w:lang w:val="cs"/>
              </w:rPr>
              <w:t>á</w:t>
            </w:r>
            <w:r w:rsidRPr="002470B9">
              <w:rPr>
                <w:sz w:val="20"/>
                <w:szCs w:val="20"/>
                <w:lang w:val="cs"/>
              </w:rPr>
              <w:t>ní na levý břeh.</w:t>
            </w:r>
          </w:p>
        </w:tc>
        <w:tc>
          <w:tcPr>
            <w:tcW w:w="1312" w:type="dxa"/>
            <w:vAlign w:val="center"/>
          </w:tcPr>
          <w:p w14:paraId="135FDEBA" w14:textId="6F6E8ED7" w:rsidR="00F96C89" w:rsidRPr="003D58F4" w:rsidRDefault="008E674B" w:rsidP="00F96C89">
            <w:pPr>
              <w:jc w:val="left"/>
              <w:rPr>
                <w:sz w:val="20"/>
                <w:szCs w:val="20"/>
                <w:lang w:val="cs"/>
              </w:rPr>
            </w:pPr>
            <w:r>
              <w:rPr>
                <w:sz w:val="20"/>
                <w:szCs w:val="20"/>
                <w:lang w:val="cs"/>
              </w:rPr>
              <w:t>247 m</w:t>
            </w:r>
            <w:r w:rsidRPr="00F96C89">
              <w:rPr>
                <w:sz w:val="20"/>
                <w:szCs w:val="20"/>
                <w:vertAlign w:val="superscript"/>
                <w:lang w:val="cs"/>
              </w:rPr>
              <w:t>2</w:t>
            </w:r>
          </w:p>
        </w:tc>
        <w:tc>
          <w:tcPr>
            <w:tcW w:w="1466" w:type="dxa"/>
            <w:vAlign w:val="center"/>
          </w:tcPr>
          <w:p w14:paraId="5FF041F6" w14:textId="56B60183" w:rsidR="00F96C89" w:rsidRPr="003D58F4" w:rsidRDefault="008E674B" w:rsidP="00F96C89">
            <w:pPr>
              <w:jc w:val="left"/>
              <w:rPr>
                <w:sz w:val="20"/>
                <w:szCs w:val="20"/>
                <w:lang w:val="cs"/>
              </w:rPr>
            </w:pPr>
            <w:r>
              <w:rPr>
                <w:sz w:val="20"/>
                <w:szCs w:val="20"/>
                <w:lang w:val="cs"/>
              </w:rPr>
              <w:t>4 000</w:t>
            </w:r>
          </w:p>
        </w:tc>
        <w:tc>
          <w:tcPr>
            <w:tcW w:w="1382" w:type="dxa"/>
            <w:vAlign w:val="center"/>
          </w:tcPr>
          <w:p w14:paraId="1F1F63A5" w14:textId="521C75CD" w:rsidR="00F96C89" w:rsidRPr="003D58F4" w:rsidRDefault="008E674B" w:rsidP="00F96C89">
            <w:pPr>
              <w:jc w:val="left"/>
              <w:rPr>
                <w:sz w:val="20"/>
                <w:szCs w:val="20"/>
                <w:lang w:val="cs"/>
              </w:rPr>
            </w:pPr>
            <w:r>
              <w:rPr>
                <w:sz w:val="20"/>
                <w:szCs w:val="20"/>
                <w:lang w:val="cs"/>
              </w:rPr>
              <w:t>988 000</w:t>
            </w:r>
          </w:p>
        </w:tc>
        <w:tc>
          <w:tcPr>
            <w:tcW w:w="1167" w:type="dxa"/>
            <w:vAlign w:val="center"/>
          </w:tcPr>
          <w:p w14:paraId="123E6C4A" w14:textId="77777777" w:rsidR="00F96C89" w:rsidRPr="003D58F4" w:rsidRDefault="00F96C89" w:rsidP="00F96C89">
            <w:pPr>
              <w:jc w:val="left"/>
              <w:rPr>
                <w:sz w:val="20"/>
                <w:szCs w:val="20"/>
                <w:lang w:val="cs"/>
              </w:rPr>
            </w:pPr>
          </w:p>
        </w:tc>
      </w:tr>
      <w:tr w:rsidR="0038071A" w:rsidRPr="003D58F4" w14:paraId="3CD50E49" w14:textId="72CE9E54" w:rsidTr="002470B9">
        <w:trPr>
          <w:trHeight w:val="283"/>
          <w:jc w:val="center"/>
        </w:trPr>
        <w:tc>
          <w:tcPr>
            <w:tcW w:w="6525" w:type="dxa"/>
            <w:gridSpan w:val="4"/>
            <w:tcBorders>
              <w:top w:val="single" w:sz="4" w:space="0" w:color="auto"/>
              <w:left w:val="single" w:sz="4" w:space="0" w:color="auto"/>
              <w:bottom w:val="single" w:sz="4" w:space="0" w:color="auto"/>
              <w:right w:val="single" w:sz="4" w:space="0" w:color="auto"/>
            </w:tcBorders>
            <w:vAlign w:val="center"/>
          </w:tcPr>
          <w:p w14:paraId="65CFC4ED" w14:textId="5586F117" w:rsidR="0038071A" w:rsidRPr="003D58F4" w:rsidRDefault="0038071A" w:rsidP="00B838B6">
            <w:pPr>
              <w:jc w:val="right"/>
              <w:rPr>
                <w:b/>
                <w:bCs/>
                <w:sz w:val="20"/>
                <w:szCs w:val="20"/>
                <w:lang w:val="cs"/>
              </w:rPr>
            </w:pPr>
            <w:r>
              <w:rPr>
                <w:b/>
                <w:bCs/>
                <w:sz w:val="20"/>
                <w:szCs w:val="20"/>
                <w:lang w:val="cs"/>
              </w:rPr>
              <w:t>Celkem:</w:t>
            </w:r>
          </w:p>
        </w:tc>
        <w:tc>
          <w:tcPr>
            <w:tcW w:w="1382" w:type="dxa"/>
            <w:tcBorders>
              <w:top w:val="single" w:sz="4" w:space="0" w:color="auto"/>
              <w:left w:val="single" w:sz="4" w:space="0" w:color="auto"/>
              <w:bottom w:val="single" w:sz="4" w:space="0" w:color="auto"/>
              <w:right w:val="single" w:sz="4" w:space="0" w:color="auto"/>
            </w:tcBorders>
            <w:vAlign w:val="center"/>
          </w:tcPr>
          <w:p w14:paraId="6EC2A8DD" w14:textId="765AC54C" w:rsidR="0038071A" w:rsidRPr="008E674B" w:rsidRDefault="008C0408" w:rsidP="00B838B6">
            <w:pPr>
              <w:jc w:val="left"/>
              <w:rPr>
                <w:b/>
                <w:bCs/>
                <w:sz w:val="20"/>
                <w:szCs w:val="20"/>
                <w:lang w:val="cs"/>
              </w:rPr>
            </w:pPr>
            <w:r>
              <w:rPr>
                <w:b/>
                <w:bCs/>
                <w:sz w:val="20"/>
                <w:szCs w:val="20"/>
                <w:lang w:val="cs"/>
              </w:rPr>
              <w:t>87 081 039</w:t>
            </w:r>
          </w:p>
        </w:tc>
        <w:tc>
          <w:tcPr>
            <w:tcW w:w="1167" w:type="dxa"/>
            <w:tcBorders>
              <w:top w:val="single" w:sz="4" w:space="0" w:color="auto"/>
              <w:left w:val="single" w:sz="4" w:space="0" w:color="auto"/>
              <w:bottom w:val="single" w:sz="4" w:space="0" w:color="auto"/>
            </w:tcBorders>
          </w:tcPr>
          <w:p w14:paraId="7B9CE4E3" w14:textId="77777777" w:rsidR="0038071A" w:rsidRPr="003D58F4" w:rsidRDefault="0038071A" w:rsidP="00B838B6">
            <w:pPr>
              <w:jc w:val="left"/>
              <w:rPr>
                <w:sz w:val="20"/>
                <w:szCs w:val="20"/>
                <w:lang w:val="cs"/>
              </w:rPr>
            </w:pPr>
          </w:p>
        </w:tc>
      </w:tr>
    </w:tbl>
    <w:p w14:paraId="57145479" w14:textId="77777777" w:rsidR="00B84394" w:rsidRDefault="00B84394" w:rsidP="00B84394">
      <w:pPr>
        <w:rPr>
          <w:lang w:val="cs" w:eastAsia="ja-JP"/>
        </w:rPr>
      </w:pPr>
    </w:p>
    <w:p w14:paraId="72C2B06C" w14:textId="77777777" w:rsidR="00BE64C6" w:rsidRPr="00092A3A" w:rsidRDefault="00BE64C6" w:rsidP="00BE64C6">
      <w:pPr>
        <w:rPr>
          <w:i/>
          <w:iCs/>
          <w:lang w:val="cs" w:eastAsia="ja-JP"/>
        </w:rPr>
      </w:pPr>
      <w:r w:rsidRPr="00092A3A">
        <w:rPr>
          <w:i/>
          <w:iCs/>
          <w:lang w:val="cs" w:eastAsia="ja-JP"/>
        </w:rPr>
        <w:t>Poznámka:</w:t>
      </w:r>
    </w:p>
    <w:p w14:paraId="31F707FC" w14:textId="59E7A5A7" w:rsidR="00BE64C6" w:rsidRPr="00092A3A" w:rsidRDefault="00BE64C6" w:rsidP="00BE64C6">
      <w:pPr>
        <w:pStyle w:val="Odstavecseseznamem"/>
        <w:numPr>
          <w:ilvl w:val="0"/>
          <w:numId w:val="14"/>
        </w:numPr>
        <w:rPr>
          <w:i/>
          <w:iCs/>
          <w:lang w:val="cs" w:eastAsia="ja-JP"/>
        </w:rPr>
      </w:pPr>
      <w:r>
        <w:rPr>
          <w:i/>
          <w:iCs/>
          <w:lang w:val="cs" w:eastAsia="ja-JP"/>
        </w:rPr>
        <w:t>v</w:t>
      </w:r>
      <w:r w:rsidRPr="00092A3A">
        <w:rPr>
          <w:i/>
          <w:iCs/>
          <w:lang w:val="cs" w:eastAsia="ja-JP"/>
        </w:rPr>
        <w:t xml:space="preserve"> případě </w:t>
      </w:r>
      <w:r>
        <w:rPr>
          <w:i/>
          <w:iCs/>
          <w:lang w:val="cs" w:eastAsia="ja-JP"/>
        </w:rPr>
        <w:t xml:space="preserve">nerealizace přelivné hrany </w:t>
      </w:r>
      <w:r w:rsidR="008C0408">
        <w:rPr>
          <w:i/>
          <w:iCs/>
          <w:lang w:val="cs" w:eastAsia="ja-JP"/>
        </w:rPr>
        <w:t xml:space="preserve">(snížení hráze) </w:t>
      </w:r>
      <w:r>
        <w:rPr>
          <w:i/>
          <w:iCs/>
          <w:lang w:val="cs" w:eastAsia="ja-JP"/>
        </w:rPr>
        <w:t xml:space="preserve">a tedy i </w:t>
      </w:r>
      <w:r w:rsidR="008C0408">
        <w:rPr>
          <w:i/>
          <w:iCs/>
          <w:lang w:val="cs" w:eastAsia="ja-JP"/>
        </w:rPr>
        <w:t xml:space="preserve">potřeby </w:t>
      </w:r>
      <w:r>
        <w:rPr>
          <w:i/>
          <w:iCs/>
          <w:lang w:val="cs" w:eastAsia="ja-JP"/>
        </w:rPr>
        <w:t xml:space="preserve">inundačního objektu </w:t>
      </w:r>
      <w:r w:rsidR="008C0408">
        <w:rPr>
          <w:i/>
          <w:iCs/>
          <w:lang w:val="cs" w:eastAsia="ja-JP"/>
        </w:rPr>
        <w:t xml:space="preserve">u zástavby Chromče </w:t>
      </w:r>
      <w:r>
        <w:rPr>
          <w:i/>
          <w:iCs/>
          <w:lang w:val="cs" w:eastAsia="ja-JP"/>
        </w:rPr>
        <w:t xml:space="preserve">by celkové orientační náklady činily </w:t>
      </w:r>
      <w:r w:rsidR="008C0408">
        <w:rPr>
          <w:i/>
          <w:iCs/>
          <w:lang w:val="cs" w:eastAsia="ja-JP"/>
        </w:rPr>
        <w:t xml:space="preserve">79,48 mil. </w:t>
      </w:r>
      <w:r w:rsidRPr="00092A3A">
        <w:rPr>
          <w:i/>
          <w:iCs/>
          <w:lang w:val="cs" w:eastAsia="ja-JP"/>
        </w:rPr>
        <w:t>Kč.</w:t>
      </w:r>
    </w:p>
    <w:p w14:paraId="2629415B" w14:textId="77777777" w:rsidR="00BE64C6" w:rsidRDefault="00BE64C6" w:rsidP="00B84394">
      <w:pPr>
        <w:rPr>
          <w:lang w:val="cs" w:eastAsia="ja-JP"/>
        </w:rPr>
      </w:pPr>
    </w:p>
    <w:p w14:paraId="49AEDFB9" w14:textId="77777777" w:rsidR="00BE64C6" w:rsidRDefault="00BE64C6" w:rsidP="00B84394">
      <w:pPr>
        <w:rPr>
          <w:lang w:val="cs" w:eastAsia="ja-JP"/>
        </w:rPr>
      </w:pPr>
    </w:p>
    <w:p w14:paraId="6EFBAFDF" w14:textId="517F5502" w:rsidR="00B84394" w:rsidRPr="00B84394" w:rsidRDefault="00B84394" w:rsidP="00B84394">
      <w:pPr>
        <w:jc w:val="left"/>
        <w:rPr>
          <w:lang w:val="cs" w:eastAsia="ja-JP"/>
        </w:rPr>
      </w:pPr>
      <w:r>
        <w:rPr>
          <w:lang w:val="cs" w:eastAsia="ja-JP"/>
        </w:rPr>
        <w:br w:type="page"/>
      </w:r>
    </w:p>
    <w:p w14:paraId="1238D8C4" w14:textId="63C4D384" w:rsidR="00B84394" w:rsidRDefault="00B84394" w:rsidP="00B84394">
      <w:pPr>
        <w:pStyle w:val="Nadpis2"/>
      </w:pPr>
      <w:bookmarkStart w:id="18" w:name="_Toc214546056"/>
      <w:r>
        <w:lastRenderedPageBreak/>
        <w:t>PŘÍLOHY</w:t>
      </w:r>
      <w:bookmarkEnd w:id="18"/>
    </w:p>
    <w:p w14:paraId="5EADA3DB" w14:textId="3BC10C91" w:rsidR="00DD15D5" w:rsidRPr="00AD3C84" w:rsidRDefault="00DD15D5" w:rsidP="00CC69BB">
      <w:pPr>
        <w:pStyle w:val="Nadpis3"/>
      </w:pPr>
      <w:bookmarkStart w:id="19" w:name="_Toc214546057"/>
      <w:r w:rsidRPr="00AD3C84">
        <w:t>Situace 1:1</w:t>
      </w:r>
      <w:r w:rsidR="00AD3C84" w:rsidRPr="00AD3C84">
        <w:t>0 0</w:t>
      </w:r>
      <w:r w:rsidRPr="00AD3C84">
        <w:t>00</w:t>
      </w:r>
      <w:r w:rsidR="005F51C1" w:rsidRPr="00AD3C84">
        <w:t xml:space="preserve"> (PDF)</w:t>
      </w:r>
      <w:bookmarkEnd w:id="19"/>
    </w:p>
    <w:p w14:paraId="295DEBBE" w14:textId="78E7761B" w:rsidR="00DD15D5" w:rsidRPr="00DD15D5" w:rsidRDefault="00DD15D5" w:rsidP="00CC69BB">
      <w:pPr>
        <w:pStyle w:val="Nadpis3"/>
      </w:pPr>
      <w:bookmarkStart w:id="20" w:name="_Toc214546058"/>
      <w:r w:rsidRPr="00DD15D5">
        <w:t>Podélný profil</w:t>
      </w:r>
      <w:r w:rsidR="005F51C1">
        <w:t xml:space="preserve"> (PDF)</w:t>
      </w:r>
      <w:bookmarkEnd w:id="20"/>
    </w:p>
    <w:p w14:paraId="0576497B" w14:textId="2D66CFA3" w:rsidR="00DD15D5" w:rsidRDefault="00DD15D5" w:rsidP="00CC69BB">
      <w:pPr>
        <w:pStyle w:val="Nadpis3"/>
      </w:pPr>
      <w:bookmarkStart w:id="21" w:name="_Toc214546059"/>
      <w:r w:rsidRPr="00DD15D5">
        <w:t xml:space="preserve">Příčné profily </w:t>
      </w:r>
      <w:r w:rsidR="0040601E">
        <w:t>30</w:t>
      </w:r>
      <w:r>
        <w:t xml:space="preserve"> až </w:t>
      </w:r>
      <w:r w:rsidR="0040601E">
        <w:t xml:space="preserve">33 </w:t>
      </w:r>
      <w:r w:rsidR="005F51C1">
        <w:t>(PDF)</w:t>
      </w:r>
      <w:bookmarkEnd w:id="21"/>
    </w:p>
    <w:p w14:paraId="487E62C4" w14:textId="299FB585" w:rsidR="005F51C1" w:rsidRDefault="005F51C1" w:rsidP="00CC69BB">
      <w:pPr>
        <w:pStyle w:val="Nadpis3"/>
      </w:pPr>
      <w:bookmarkStart w:id="22" w:name="_Toc214546060"/>
      <w:r>
        <w:t>Přehled dotčených pozemků (excel, PDF)</w:t>
      </w:r>
      <w:bookmarkEnd w:id="22"/>
    </w:p>
    <w:p w14:paraId="6DBC25C2" w14:textId="47E22358" w:rsidR="00DE70F5" w:rsidRPr="00DE70F5" w:rsidRDefault="00DE70F5" w:rsidP="00DE70F5">
      <w:pPr>
        <w:pStyle w:val="Nadpis3"/>
      </w:pPr>
      <w:bookmarkStart w:id="23" w:name="_Toc214546061"/>
      <w:r>
        <w:t>Přehled limitů</w:t>
      </w:r>
      <w:r w:rsidR="001B48CA">
        <w:t xml:space="preserve"> (excel, PDF)</w:t>
      </w:r>
      <w:bookmarkEnd w:id="23"/>
    </w:p>
    <w:sectPr w:rsidR="00DE70F5" w:rsidRPr="00DE70F5" w:rsidSect="00FA7070">
      <w:headerReference w:type="default" r:id="rId25"/>
      <w:pgSz w:w="11906" w:h="16838"/>
      <w:pgMar w:top="709" w:right="1411" w:bottom="576" w:left="1411" w:header="432" w:footer="28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C6530D" w14:textId="77777777" w:rsidR="004731A7" w:rsidRPr="00316724" w:rsidRDefault="004731A7" w:rsidP="00CB4C96">
      <w:pPr>
        <w:spacing w:after="0" w:line="240" w:lineRule="auto"/>
      </w:pPr>
      <w:r w:rsidRPr="00316724">
        <w:separator/>
      </w:r>
    </w:p>
  </w:endnote>
  <w:endnote w:type="continuationSeparator" w:id="0">
    <w:p w14:paraId="67FF4A86" w14:textId="77777777" w:rsidR="004731A7" w:rsidRPr="00316724" w:rsidRDefault="004731A7" w:rsidP="00CB4C96">
      <w:pPr>
        <w:spacing w:after="0" w:line="240" w:lineRule="auto"/>
      </w:pPr>
      <w:r w:rsidRPr="0031672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Oxanium">
    <w:altName w:val="Calibri"/>
    <w:charset w:val="EE"/>
    <w:family w:val="auto"/>
    <w:pitch w:val="variable"/>
    <w:sig w:usb0="A00000EF" w:usb1="5000204B" w:usb2="00000000" w:usb3="00000000" w:csb0="00000093" w:csb1="00000000"/>
  </w:font>
  <w:font w:name="Arial">
    <w:panose1 w:val="020B0604020202020204"/>
    <w:charset w:val="EE"/>
    <w:family w:val="swiss"/>
    <w:pitch w:val="variable"/>
    <w:sig w:usb0="E0002EFF" w:usb1="C000785B" w:usb2="00000009" w:usb3="00000000" w:csb0="000001FF" w:csb1="00000000"/>
  </w:font>
  <w:font w:name="Kallisto">
    <w:altName w:val="Calibri"/>
    <w:panose1 w:val="00000000000000000000"/>
    <w:charset w:val="00"/>
    <w:family w:val="modern"/>
    <w:notTrueType/>
    <w:pitch w:val="variable"/>
    <w:sig w:usb0="00000007" w:usb1="00000000" w:usb2="00000000" w:usb3="00000000" w:csb0="00000093"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B11E6" w14:textId="60ECA4A9" w:rsidR="00A11154" w:rsidRPr="00316724" w:rsidRDefault="008B607F" w:rsidP="00063B66">
    <w:pPr>
      <w:tabs>
        <w:tab w:val="left" w:pos="5670"/>
      </w:tabs>
      <w:spacing w:after="0" w:line="276" w:lineRule="auto"/>
      <w:rPr>
        <w:rFonts w:eastAsia="Times New Roman" w:cs="Times New Roman"/>
        <w:color w:val="585B5C"/>
        <w:kern w:val="0"/>
        <w:sz w:val="20"/>
        <w:szCs w:val="20"/>
        <w14:ligatures w14:val="none"/>
      </w:rPr>
    </w:pPr>
    <w:r w:rsidRPr="00316724">
      <w:rPr>
        <w:noProof/>
      </w:rPr>
      <mc:AlternateContent>
        <mc:Choice Requires="wps">
          <w:drawing>
            <wp:anchor distT="0" distB="0" distL="114300" distR="114300" simplePos="0" relativeHeight="251754496" behindDoc="0" locked="0" layoutInCell="1" allowOverlap="1" wp14:anchorId="7D2C15A7" wp14:editId="05963B8B">
              <wp:simplePos x="0" y="0"/>
              <wp:positionH relativeFrom="column">
                <wp:posOffset>6303876</wp:posOffset>
              </wp:positionH>
              <wp:positionV relativeFrom="paragraph">
                <wp:posOffset>-184207</wp:posOffset>
              </wp:positionV>
              <wp:extent cx="130175" cy="136525"/>
              <wp:effectExtent l="0" t="0" r="22225" b="34925"/>
              <wp:wrapNone/>
              <wp:docPr id="2064650653"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818395" id="Přímá spojnice 12" o:spid="_x0000_s1026" style="position:absolute;flip:x;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35pt,-14.5pt" to="506.6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" strokecolor="#abadac" strokeweight=".25pt">
              <v:stroke joinstyle="miter"/>
            </v:line>
          </w:pict>
        </mc:Fallback>
      </mc:AlternateContent>
    </w:r>
    <w:r w:rsidR="00F670FA" w:rsidRPr="00316724">
      <w:rPr>
        <w:noProof/>
      </w:rPr>
      <mc:AlternateContent>
        <mc:Choice Requires="wps">
          <w:drawing>
            <wp:anchor distT="0" distB="0" distL="114300" distR="114300" simplePos="0" relativeHeight="251756544" behindDoc="0" locked="0" layoutInCell="1" allowOverlap="1" wp14:anchorId="1662D3C1" wp14:editId="182961E2">
              <wp:simplePos x="0" y="0"/>
              <wp:positionH relativeFrom="column">
                <wp:posOffset>-294024</wp:posOffset>
              </wp:positionH>
              <wp:positionV relativeFrom="paragraph">
                <wp:posOffset>-186564</wp:posOffset>
              </wp:positionV>
              <wp:extent cx="130175" cy="136525"/>
              <wp:effectExtent l="0" t="0" r="22225" b="34925"/>
              <wp:wrapNone/>
              <wp:docPr id="607498609"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C64C5F" id="Přímá spojnice 12" o:spid="_x0000_s1026" style="position:absolute;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5pt,-14.7pt" to="-12.9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" strokecolor="#abadac" strokeweight=".25pt">
              <v:stroke joinstyle="miter"/>
            </v:line>
          </w:pict>
        </mc:Fallback>
      </mc:AlternateContent>
    </w:r>
    <w:r w:rsidR="00135DFB" w:rsidRPr="00316724">
      <w:rPr>
        <w:noProof/>
        <w:color w:val="585B5C"/>
        <w:sz w:val="16"/>
        <w:szCs w:val="18"/>
      </w:rPr>
      <mc:AlternateContent>
        <mc:Choice Requires="wps">
          <w:drawing>
            <wp:anchor distT="0" distB="0" distL="114300" distR="114300" simplePos="0" relativeHeight="251738112" behindDoc="0" locked="0" layoutInCell="1" allowOverlap="1" wp14:anchorId="4D86343E" wp14:editId="63E7BEF8">
              <wp:simplePos x="0" y="0"/>
              <wp:positionH relativeFrom="page">
                <wp:posOffset>-12700</wp:posOffset>
              </wp:positionH>
              <wp:positionV relativeFrom="paragraph">
                <wp:posOffset>-120357</wp:posOffset>
              </wp:positionV>
              <wp:extent cx="7564755" cy="0"/>
              <wp:effectExtent l="0" t="0" r="0" b="0"/>
              <wp:wrapNone/>
              <wp:docPr id="2051090038" name="Přímá spojnice 5"/>
              <wp:cNvGraphicFramePr/>
              <a:graphic xmlns:a="http://schemas.openxmlformats.org/drawingml/2006/main">
                <a:graphicData uri="http://schemas.microsoft.com/office/word/2010/wordprocessingShape">
                  <wps:wsp>
                    <wps:cNvCnPr/>
                    <wps:spPr>
                      <a:xfrm>
                        <a:off x="0" y="0"/>
                        <a:ext cx="7564755" cy="0"/>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69B81C" id="Přímá spojnice 5" o:spid="_x0000_s1026" style="position:absolute;z-index:251738112;visibility:visible;mso-wrap-style:square;mso-wrap-distance-left:9pt;mso-wrap-distance-top:0;mso-wrap-distance-right:9pt;mso-wrap-distance-bottom:0;mso-position-horizontal:absolute;mso-position-horizontal-relative:page;mso-position-vertical:absolute;mso-position-vertical-relative:text" from="-1pt,-9.5pt" to="594.6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" strokecolor="#abadac" strokeweight=".25pt">
              <v:stroke joinstyle="miter"/>
              <w10:wrap anchorx="page"/>
            </v:line>
          </w:pict>
        </mc:Fallback>
      </mc:AlternateContent>
    </w:r>
    <w:r w:rsidR="00205B9A" w:rsidRPr="00316724">
      <w:rPr>
        <w:rFonts w:eastAsia="Times New Roman" w:cs="Times New Roman"/>
        <w:color w:val="585B5C"/>
        <w:kern w:val="0"/>
        <w:sz w:val="20"/>
        <w:szCs w:val="20"/>
        <w14:ligatures w14:val="none"/>
      </w:rPr>
      <w:t>Vodohospodářský rozvoj a výstavba a.s.</w:t>
    </w:r>
    <w:r w:rsidR="00135DFB" w:rsidRPr="00316724">
      <w:rPr>
        <w:color w:val="585B5C"/>
        <w:sz w:val="16"/>
        <w:szCs w:val="18"/>
      </w:rPr>
      <w:t xml:space="preserve"> </w:t>
    </w:r>
    <w:r w:rsidR="00135DFB" w:rsidRPr="00316724">
      <w:rPr>
        <w:color w:val="585B5C"/>
        <w:sz w:val="16"/>
        <w:szCs w:val="18"/>
      </w:rPr>
      <w:tab/>
    </w:r>
    <w:r w:rsidR="00135DFB" w:rsidRPr="00316724">
      <w:rPr>
        <w:color w:val="585B5C"/>
        <w:sz w:val="16"/>
        <w:szCs w:val="18"/>
      </w:rPr>
      <w:tab/>
    </w:r>
    <w:r w:rsidR="00205B9A" w:rsidRPr="00316724">
      <w:rPr>
        <w:rFonts w:eastAsia="Times New Roman" w:cs="Times New Roman"/>
        <w:color w:val="585B5C"/>
        <w:kern w:val="0"/>
        <w:sz w:val="20"/>
        <w:szCs w:val="20"/>
        <w14:ligatures w14:val="none"/>
      </w:rPr>
      <w:t>Nábřežní 90/4, Smíchov, 150 00 Praha 5</w:t>
    </w:r>
    <w:r w:rsidR="00A11154" w:rsidRPr="00316724">
      <w:rPr>
        <w:color w:val="585B5C"/>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E276D" w14:textId="642A48B9" w:rsidR="007E5972" w:rsidRPr="00316724" w:rsidRDefault="007E5972" w:rsidP="00A11154">
    <w:pPr>
      <w:pStyle w:val="Zpat"/>
      <w:tabs>
        <w:tab w:val="clear" w:pos="4703"/>
        <w:tab w:val="center" w:pos="900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A8A194" w14:textId="77777777" w:rsidR="004731A7" w:rsidRPr="00316724" w:rsidRDefault="004731A7" w:rsidP="00CB4C96">
      <w:pPr>
        <w:spacing w:after="0" w:line="240" w:lineRule="auto"/>
      </w:pPr>
      <w:r w:rsidRPr="00316724">
        <w:separator/>
      </w:r>
    </w:p>
  </w:footnote>
  <w:footnote w:type="continuationSeparator" w:id="0">
    <w:p w14:paraId="10344DA3" w14:textId="77777777" w:rsidR="004731A7" w:rsidRPr="00316724" w:rsidRDefault="004731A7" w:rsidP="00CB4C96">
      <w:pPr>
        <w:spacing w:after="0" w:line="240" w:lineRule="auto"/>
      </w:pPr>
      <w:r w:rsidRPr="0031672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C5246" w14:textId="4FD85F7B" w:rsidR="004463EF" w:rsidRPr="00316724" w:rsidRDefault="00A6411E">
    <w:pPr>
      <w:pStyle w:val="Zhlav"/>
    </w:pPr>
    <w:r w:rsidRPr="00316724">
      <w:rPr>
        <w:noProof/>
      </w:rPr>
      <w:drawing>
        <wp:anchor distT="0" distB="0" distL="114300" distR="114300" simplePos="0" relativeHeight="251669504" behindDoc="1" locked="0" layoutInCell="1" allowOverlap="1" wp14:anchorId="431BD787" wp14:editId="21B66FBF">
          <wp:simplePos x="0" y="0"/>
          <wp:positionH relativeFrom="page">
            <wp:align>left</wp:align>
          </wp:positionH>
          <wp:positionV relativeFrom="paragraph">
            <wp:posOffset>-464018</wp:posOffset>
          </wp:positionV>
          <wp:extent cx="7562088" cy="10689336"/>
          <wp:effectExtent l="0" t="0" r="0" b="0"/>
          <wp:wrapNone/>
          <wp:docPr id="1212373521" name="Obrázek 4"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727670" name="Obrázek 4" descr="Obsah obrázku černá, tma&#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7562088" cy="1068933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pPr w:leftFromText="187" w:rightFromText="187" w:vertAnchor="page" w:horzAnchor="margin" w:tblpXSpec="center" w:tblpY="764"/>
      <w:tblW w:w="11924" w:type="dxa"/>
      <w:tblBorders>
        <w:top w:val="single" w:sz="2" w:space="0" w:color="585B5C"/>
        <w:left w:val="single" w:sz="2" w:space="0" w:color="585B5C"/>
        <w:bottom w:val="single" w:sz="2" w:space="0" w:color="585B5C"/>
        <w:right w:val="single" w:sz="2" w:space="0" w:color="585B5C"/>
        <w:insideH w:val="single" w:sz="2" w:space="0" w:color="585B5C"/>
        <w:insideV w:val="single" w:sz="2" w:space="0" w:color="585B5C"/>
      </w:tblBorders>
      <w:tblLook w:val="04A0" w:firstRow="1" w:lastRow="0" w:firstColumn="1" w:lastColumn="0" w:noHBand="0" w:noVBand="1"/>
    </w:tblPr>
    <w:tblGrid>
      <w:gridCol w:w="3825"/>
      <w:gridCol w:w="8099"/>
    </w:tblGrid>
    <w:tr w:rsidR="00F57118" w:rsidRPr="00316724" w14:paraId="3AC73870" w14:textId="77777777" w:rsidTr="00D470AF">
      <w:trPr>
        <w:trHeight w:hRule="exact" w:val="864"/>
      </w:trPr>
      <w:tc>
        <w:tcPr>
          <w:tcW w:w="3825" w:type="dxa"/>
          <w:tcBorders>
            <w:top w:val="single" w:sz="2" w:space="0" w:color="ABADAC"/>
            <w:left w:val="single" w:sz="2" w:space="0" w:color="ABADAC"/>
            <w:bottom w:val="single" w:sz="2" w:space="0" w:color="ABADAC"/>
            <w:right w:val="single" w:sz="2" w:space="0" w:color="ABADAC"/>
          </w:tcBorders>
          <w:vAlign w:val="center"/>
        </w:tcPr>
        <w:p w14:paraId="39D3600C" w14:textId="2D835A5E" w:rsidR="00F57118" w:rsidRPr="00316724" w:rsidRDefault="002C1B3A" w:rsidP="00D470AF">
          <w:pPr>
            <w:ind w:left="864" w:right="33"/>
            <w:rPr>
              <w:rFonts w:ascii="Kallisto" w:hAnsi="Kallisto"/>
              <w:b/>
              <w:bCs/>
              <w:color w:val="FFFFFF" w:themeColor="background1"/>
              <w:sz w:val="32"/>
              <w:szCs w:val="32"/>
            </w:rPr>
          </w:pPr>
          <w:r w:rsidRPr="00316724">
            <w:rPr>
              <w:noProof/>
            </w:rPr>
            <w:drawing>
              <wp:inline distT="0" distB="0" distL="0" distR="0" wp14:anchorId="0B69A7FC" wp14:editId="7BABD708">
                <wp:extent cx="1660525" cy="550545"/>
                <wp:effectExtent l="0" t="0" r="0" b="0"/>
                <wp:docPr id="1506676676" name="Grafický 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29194" name="Grafický objekt 1"/>
                        <pic:cNvPicPr/>
                      </pic:nvPicPr>
                      <pic:blipFill>
                        <a:blip r:embed="rId1">
                          <a:extLst>
                            <a:ext uri="{28A0092B-C50C-407E-A947-70E740481C1C}">
                              <a14:useLocalDpi xmlns:a14="http://schemas.microsoft.com/office/drawing/2010/main" val="0"/>
                            </a:ext>
                          </a:extLst>
                        </a:blip>
                        <a:stretch>
                          <a:fillRect/>
                        </a:stretch>
                      </pic:blipFill>
                      <pic:spPr>
                        <a:xfrm>
                          <a:off x="0" y="0"/>
                          <a:ext cx="1660525" cy="550545"/>
                        </a:xfrm>
                        <a:prstGeom prst="rect">
                          <a:avLst/>
                        </a:prstGeom>
                      </pic:spPr>
                    </pic:pic>
                  </a:graphicData>
                </a:graphic>
              </wp:inline>
            </w:drawing>
          </w:r>
        </w:p>
      </w:tc>
      <w:tc>
        <w:tcPr>
          <w:tcW w:w="8099" w:type="dxa"/>
          <w:tcBorders>
            <w:top w:val="single" w:sz="2" w:space="0" w:color="ABADAC"/>
            <w:left w:val="single" w:sz="2" w:space="0" w:color="ABADAC"/>
            <w:bottom w:val="single" w:sz="2" w:space="0" w:color="ABADAC"/>
            <w:right w:val="single" w:sz="2" w:space="0" w:color="ABADAC"/>
          </w:tcBorders>
          <w:vAlign w:val="center"/>
        </w:tcPr>
        <w:p w14:paraId="2EC79C62" w14:textId="07678C78" w:rsidR="00F57118" w:rsidRPr="00316724" w:rsidRDefault="00D470AF" w:rsidP="009E32DA">
          <w:pPr>
            <w:pStyle w:val="Odstavecseseznamem"/>
            <w:ind w:left="2145" w:right="720" w:firstLine="142"/>
            <w:rPr>
              <w:color w:val="0094BF"/>
              <w:sz w:val="32"/>
              <w:szCs w:val="32"/>
            </w:rPr>
          </w:pPr>
          <w:r w:rsidRPr="00D470AF">
            <w:rPr>
              <w:noProof/>
              <w:color w:val="0094BF"/>
              <w:sz w:val="32"/>
              <w:szCs w:val="32"/>
            </w:rPr>
            <w:drawing>
              <wp:anchor distT="0" distB="0" distL="114300" distR="114300" simplePos="0" relativeHeight="251796480" behindDoc="0" locked="0" layoutInCell="1" allowOverlap="1" wp14:anchorId="5CD58BC8" wp14:editId="15BE27AC">
                <wp:simplePos x="0" y="0"/>
                <wp:positionH relativeFrom="column">
                  <wp:posOffset>2682875</wp:posOffset>
                </wp:positionH>
                <wp:positionV relativeFrom="paragraph">
                  <wp:posOffset>-36830</wp:posOffset>
                </wp:positionV>
                <wp:extent cx="1052830" cy="538480"/>
                <wp:effectExtent l="0" t="0" r="0" b="0"/>
                <wp:wrapNone/>
                <wp:docPr id="12" name="Obrázek 11" descr="Obsah obrázku text, logo, Písmo, Grafika&#10;&#10;Obsah generovaný pomocí AI může být nesprávný.">
                  <a:extLst xmlns:a="http://schemas.openxmlformats.org/drawingml/2006/main">
                    <a:ext uri="{FF2B5EF4-FFF2-40B4-BE49-F238E27FC236}">
                      <a16:creationId xmlns:a16="http://schemas.microsoft.com/office/drawing/2014/main" id="{310BDA98-7AD3-9F37-D20C-D3379FC5FF3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1" descr="Obsah obrázku text, logo, Písmo, Grafika&#10;&#10;Obsah generovaný pomocí AI může být nesprávný.">
                          <a:extLst>
                            <a:ext uri="{FF2B5EF4-FFF2-40B4-BE49-F238E27FC236}">
                              <a16:creationId xmlns:a16="http://schemas.microsoft.com/office/drawing/2014/main" id="{310BDA98-7AD3-9F37-D20C-D3379FC5FF3C}"/>
                            </a:ext>
                          </a:extLst>
                        </pic:cNvPr>
                        <pic:cNvPicPr>
                          <a:picLocks noChangeAspect="1"/>
                        </pic:cNvPicPr>
                      </pic:nvPicPr>
                      <pic:blipFill>
                        <a:blip r:embed="rId2" cstate="screen">
                          <a:extLst>
                            <a:ext uri="{28A0092B-C50C-407E-A947-70E740481C1C}">
                              <a14:useLocalDpi xmlns:a14="http://schemas.microsoft.com/office/drawing/2010/main" val="0"/>
                            </a:ext>
                          </a:extLst>
                        </a:blip>
                        <a:stretch>
                          <a:fillRect/>
                        </a:stretch>
                      </pic:blipFill>
                      <pic:spPr>
                        <a:xfrm>
                          <a:off x="0" y="0"/>
                          <a:ext cx="1052830" cy="538480"/>
                        </a:xfrm>
                        <a:prstGeom prst="rect">
                          <a:avLst/>
                        </a:prstGeom>
                      </pic:spPr>
                    </pic:pic>
                  </a:graphicData>
                </a:graphic>
                <wp14:sizeRelH relativeFrom="margin">
                  <wp14:pctWidth>0</wp14:pctWidth>
                </wp14:sizeRelH>
                <wp14:sizeRelV relativeFrom="margin">
                  <wp14:pctHeight>0</wp14:pctHeight>
                </wp14:sizeRelV>
              </wp:anchor>
            </w:drawing>
          </w:r>
          <w:r w:rsidRPr="00D470AF">
            <w:rPr>
              <w:noProof/>
              <w:color w:val="0094BF"/>
              <w:sz w:val="32"/>
              <w:szCs w:val="32"/>
            </w:rPr>
            <w:drawing>
              <wp:anchor distT="0" distB="0" distL="114300" distR="114300" simplePos="0" relativeHeight="251795456" behindDoc="0" locked="0" layoutInCell="1" allowOverlap="1" wp14:anchorId="4AF3CCD7" wp14:editId="086EE1F0">
                <wp:simplePos x="0" y="0"/>
                <wp:positionH relativeFrom="column">
                  <wp:posOffset>459740</wp:posOffset>
                </wp:positionH>
                <wp:positionV relativeFrom="paragraph">
                  <wp:posOffset>-6985</wp:posOffset>
                </wp:positionV>
                <wp:extent cx="1435735" cy="487680"/>
                <wp:effectExtent l="0" t="0" r="0" b="7620"/>
                <wp:wrapNone/>
                <wp:docPr id="13" name="Picture 6">
                  <a:extLst xmlns:a="http://schemas.openxmlformats.org/drawingml/2006/main">
                    <a:ext uri="{FF2B5EF4-FFF2-40B4-BE49-F238E27FC236}">
                      <a16:creationId xmlns:a16="http://schemas.microsoft.com/office/drawing/2014/main" id="{AC42C7F0-4C1A-0F10-37E3-23CE3AB7F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6">
                          <a:extLst>
                            <a:ext uri="{FF2B5EF4-FFF2-40B4-BE49-F238E27FC236}">
                              <a16:creationId xmlns:a16="http://schemas.microsoft.com/office/drawing/2014/main" id="{AC42C7F0-4C1A-0F10-37E3-23CE3AB7FDBC}"/>
                            </a:ext>
                          </a:extLst>
                        </pic:cNvPr>
                        <pic:cNvPicPr>
                          <a:picLocks noChangeAspect="1" noChangeArrowheads="1"/>
                        </pic:cNvPicPr>
                      </pic:nvPicPr>
                      <pic:blipFill rotWithShape="1">
                        <a:blip r:embed="rId3" cstate="screen">
                          <a:extLst>
                            <a:ext uri="{28A0092B-C50C-407E-A947-70E740481C1C}">
                              <a14:useLocalDpi xmlns:a14="http://schemas.microsoft.com/office/drawing/2010/main" val="0"/>
                            </a:ext>
                          </a:extLst>
                        </a:blip>
                        <a:srcRect/>
                        <a:stretch>
                          <a:fillRect/>
                        </a:stretch>
                      </pic:blipFill>
                      <pic:spPr bwMode="auto">
                        <a:xfrm>
                          <a:off x="0" y="0"/>
                          <a:ext cx="1435735" cy="487680"/>
                        </a:xfrm>
                        <a:prstGeom prst="rect">
                          <a:avLst/>
                        </a:prstGeom>
                        <a:noFill/>
                      </pic:spPr>
                    </pic:pic>
                  </a:graphicData>
                </a:graphic>
                <wp14:sizeRelH relativeFrom="margin">
                  <wp14:pctWidth>0</wp14:pctWidth>
                </wp14:sizeRelH>
                <wp14:sizeRelV relativeFrom="margin">
                  <wp14:pctHeight>0</wp14:pctHeight>
                </wp14:sizeRelV>
              </wp:anchor>
            </w:drawing>
          </w:r>
        </w:p>
      </w:tc>
    </w:tr>
  </w:tbl>
  <w:p w14:paraId="4D5BE425" w14:textId="2C819EB1" w:rsidR="004F5E76" w:rsidRPr="00316724" w:rsidRDefault="008B607F">
    <w:pPr>
      <w:pStyle w:val="Zhlav"/>
    </w:pPr>
    <w:r w:rsidRPr="00316724">
      <w:rPr>
        <w:noProof/>
      </w:rPr>
      <mc:AlternateContent>
        <mc:Choice Requires="wps">
          <w:drawing>
            <wp:anchor distT="0" distB="0" distL="114300" distR="114300" simplePos="0" relativeHeight="251674624" behindDoc="0" locked="0" layoutInCell="1" allowOverlap="1" wp14:anchorId="6778342E" wp14:editId="5AC1AD40">
              <wp:simplePos x="0" y="0"/>
              <wp:positionH relativeFrom="column">
                <wp:posOffset>-294294</wp:posOffset>
              </wp:positionH>
              <wp:positionV relativeFrom="paragraph">
                <wp:posOffset>-32039</wp:posOffset>
              </wp:positionV>
              <wp:extent cx="130175" cy="136525"/>
              <wp:effectExtent l="0" t="0" r="22225" b="34925"/>
              <wp:wrapNone/>
              <wp:docPr id="1837727049"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EB9BF8" id="Přímá spojnice 12"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5pt,-2.5pt" to="-12.9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" strokecolor="#abadac" strokeweight=".25pt">
              <v:stroke joinstyle="miter"/>
            </v:line>
          </w:pict>
        </mc:Fallback>
      </mc:AlternateContent>
    </w:r>
    <w:r w:rsidRPr="00316724">
      <w:rPr>
        <w:noProof/>
      </w:rPr>
      <mc:AlternateContent>
        <mc:Choice Requires="wps">
          <w:drawing>
            <wp:anchor distT="0" distB="0" distL="114300" distR="114300" simplePos="0" relativeHeight="251689984" behindDoc="0" locked="0" layoutInCell="1" allowOverlap="1" wp14:anchorId="79E6481E" wp14:editId="788FDA09">
              <wp:simplePos x="0" y="0"/>
              <wp:positionH relativeFrom="column">
                <wp:posOffset>6302606</wp:posOffset>
              </wp:positionH>
              <wp:positionV relativeFrom="paragraph">
                <wp:posOffset>-31403</wp:posOffset>
              </wp:positionV>
              <wp:extent cx="130175" cy="136525"/>
              <wp:effectExtent l="0" t="0" r="22225" b="34925"/>
              <wp:wrapNone/>
              <wp:docPr id="999662174"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8EC847" id="Přímá spojnice 12" o:spid="_x0000_s1026" style="position:absolute;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25pt,-2.45pt" to="506.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" strokecolor="#abadac" strokeweight=".25pt">
              <v:stroke joinstyle="miter"/>
            </v:line>
          </w:pict>
        </mc:Fallback>
      </mc:AlternateContent>
    </w:r>
    <w:r w:rsidRPr="00316724">
      <w:rPr>
        <w:noProof/>
      </w:rPr>
      <mc:AlternateContent>
        <mc:Choice Requires="wps">
          <w:drawing>
            <wp:anchor distT="0" distB="0" distL="114300" distR="114300" simplePos="0" relativeHeight="251659264" behindDoc="0" locked="0" layoutInCell="1" allowOverlap="1" wp14:anchorId="4B8D5CF3" wp14:editId="70E16621">
              <wp:simplePos x="0" y="0"/>
              <wp:positionH relativeFrom="column">
                <wp:posOffset>-229350</wp:posOffset>
              </wp:positionH>
              <wp:positionV relativeFrom="paragraph">
                <wp:posOffset>-504190</wp:posOffset>
              </wp:positionV>
              <wp:extent cx="5900" cy="10760423"/>
              <wp:effectExtent l="0" t="0" r="32385" b="22225"/>
              <wp:wrapNone/>
              <wp:docPr id="2042650655" name="Přímá spojnice 4"/>
              <wp:cNvGraphicFramePr/>
              <a:graphic xmlns:a="http://schemas.openxmlformats.org/drawingml/2006/main">
                <a:graphicData uri="http://schemas.microsoft.com/office/word/2010/wordprocessingShape">
                  <wps:wsp>
                    <wps:cNvCnPr/>
                    <wps:spPr>
                      <a:xfrm flipV="1">
                        <a:off x="0" y="0"/>
                        <a:ext cx="5900" cy="10760423"/>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FCB8A3" id="Přímá spojnice 4"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5pt,-39.7pt" to="-17.6pt,80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" strokecolor="#abadac" strokeweight=".25pt">
              <v:stroke joinstyle="miter"/>
            </v:line>
          </w:pict>
        </mc:Fallback>
      </mc:AlternateContent>
    </w:r>
    <w:r w:rsidRPr="00316724">
      <w:rPr>
        <w:noProof/>
      </w:rPr>
      <mc:AlternateContent>
        <mc:Choice Requires="wps">
          <w:drawing>
            <wp:anchor distT="0" distB="0" distL="114300" distR="114300" simplePos="0" relativeHeight="251643904" behindDoc="0" locked="0" layoutInCell="1" allowOverlap="1" wp14:anchorId="06E193F5" wp14:editId="0C8E8AE5">
              <wp:simplePos x="0" y="0"/>
              <wp:positionH relativeFrom="column">
                <wp:posOffset>6367953</wp:posOffset>
              </wp:positionH>
              <wp:positionV relativeFrom="paragraph">
                <wp:posOffset>-563822</wp:posOffset>
              </wp:positionV>
              <wp:extent cx="5900" cy="10760423"/>
              <wp:effectExtent l="0" t="0" r="32385" b="22225"/>
              <wp:wrapNone/>
              <wp:docPr id="1580323190" name="Přímá spojnice 4"/>
              <wp:cNvGraphicFramePr/>
              <a:graphic xmlns:a="http://schemas.openxmlformats.org/drawingml/2006/main">
                <a:graphicData uri="http://schemas.microsoft.com/office/word/2010/wordprocessingShape">
                  <wps:wsp>
                    <wps:cNvCnPr/>
                    <wps:spPr>
                      <a:xfrm flipV="1">
                        <a:off x="0" y="0"/>
                        <a:ext cx="5900" cy="10760423"/>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9D5A9D" id="Přímá spojnice 4" o:spid="_x0000_s1026" style="position:absolute;flip:y;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1.4pt,-44.4pt" to="501.85pt,80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" strokecolor="#abadac" strokeweight=".25pt">
              <v:stroke joinstyle="miter"/>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pPr w:leftFromText="187" w:rightFromText="187" w:vertAnchor="page" w:horzAnchor="margin" w:tblpXSpec="center" w:tblpY="764"/>
      <w:tblW w:w="10735" w:type="dxa"/>
      <w:tblBorders>
        <w:top w:val="single" w:sz="4" w:space="0" w:color="ADADAD" w:themeColor="background2" w:themeShade="BF"/>
        <w:left w:val="none" w:sz="0" w:space="0" w:color="auto"/>
        <w:bottom w:val="single" w:sz="4" w:space="0" w:color="ADADAD"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812"/>
      <w:gridCol w:w="7923"/>
    </w:tblGrid>
    <w:tr w:rsidR="00BF4032" w:rsidRPr="00316724" w14:paraId="003304F0" w14:textId="77777777" w:rsidTr="00BF4032">
      <w:trPr>
        <w:trHeight w:val="557"/>
      </w:trPr>
      <w:tc>
        <w:tcPr>
          <w:tcW w:w="2812" w:type="dxa"/>
        </w:tcPr>
        <w:p w14:paraId="0A4D5E81" w14:textId="77777777" w:rsidR="00BF4032" w:rsidRPr="00316724" w:rsidRDefault="00BF4032" w:rsidP="00BF4032">
          <w:pPr>
            <w:spacing w:before="80" w:after="80"/>
            <w:ind w:left="864"/>
            <w:rPr>
              <w:rFonts w:ascii="Kallisto" w:hAnsi="Kallisto"/>
              <w:b/>
              <w:bCs/>
              <w:color w:val="FFFFFF" w:themeColor="background1"/>
              <w:sz w:val="28"/>
              <w:szCs w:val="28"/>
            </w:rPr>
          </w:pPr>
          <w:r w:rsidRPr="00316724">
            <w:rPr>
              <w:noProof/>
            </w:rPr>
            <w:drawing>
              <wp:inline distT="0" distB="0" distL="0" distR="0" wp14:anchorId="40512508" wp14:editId="04068671">
                <wp:extent cx="1099820" cy="364490"/>
                <wp:effectExtent l="0" t="0" r="0" b="0"/>
                <wp:docPr id="608953366" name="Grafický objekt 1" descr="Obsah obrázku Grafika, Písmo, log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406386" name="Grafický objekt 1" descr="Obsah obrázku Grafika, Písmo, logo, symbol&#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1099820" cy="364490"/>
                        </a:xfrm>
                        <a:prstGeom prst="rect">
                          <a:avLst/>
                        </a:prstGeom>
                      </pic:spPr>
                    </pic:pic>
                  </a:graphicData>
                </a:graphic>
              </wp:inline>
            </w:drawing>
          </w:r>
        </w:p>
      </w:tc>
      <w:tc>
        <w:tcPr>
          <w:tcW w:w="7923" w:type="dxa"/>
          <w:vAlign w:val="center"/>
        </w:tcPr>
        <w:p w14:paraId="3A304602" w14:textId="72C4C85C" w:rsidR="00BF4032" w:rsidRDefault="008C0408" w:rsidP="00BF4032">
          <w:pPr>
            <w:pStyle w:val="Textvzhlav1"/>
            <w:framePr w:hSpace="0" w:wrap="auto" w:vAnchor="margin" w:hAnchor="text" w:xAlign="left" w:yAlign="inline"/>
            <w:ind w:left="0"/>
            <w:jc w:val="right"/>
            <w:rPr>
              <w:sz w:val="16"/>
              <w:szCs w:val="16"/>
              <w:lang w:val="cs-CZ"/>
            </w:rPr>
          </w:pPr>
          <w:sdt>
            <w:sdtPr>
              <w:rPr>
                <w:color w:val="0094BF"/>
                <w:sz w:val="16"/>
                <w:szCs w:val="16"/>
                <w:lang w:val="cs-CZ"/>
              </w:rPr>
              <w:alias w:val="Název"/>
              <w:tag w:val=""/>
              <w:id w:val="993522893"/>
              <w:placeholder>
                <w:docPart w:val="BF98B64CBEC5442A9167032544871803"/>
              </w:placeholder>
              <w:dataBinding w:prefixMappings="xmlns:ns0='http://purl.org/dc/elements/1.1/' xmlns:ns1='http://schemas.openxmlformats.org/package/2006/metadata/core-properties' " w:xpath="/ns1:coreProperties[1]/ns0:title[1]" w:storeItemID="{6C3C8BC8-F283-45AE-878A-BAB7291924A1}"/>
              <w:text/>
            </w:sdtPr>
            <w:sdtEndPr/>
            <w:sdtContent>
              <w:r w:rsidR="00D30859">
                <w:rPr>
                  <w:color w:val="0094BF"/>
                  <w:sz w:val="16"/>
                  <w:szCs w:val="16"/>
                  <w:lang w:val="cs-CZ"/>
                </w:rPr>
                <w:t>VODOHOSPODÁŘSKÁ OPATŘENÍ CHROMEČ, BOHUTÍN, OLŠANY</w:t>
              </w:r>
              <w:r w:rsidR="00D81294">
                <w:rPr>
                  <w:color w:val="0094BF"/>
                  <w:sz w:val="16"/>
                  <w:szCs w:val="16"/>
                  <w:lang w:val="cs-CZ"/>
                </w:rPr>
                <w:t xml:space="preserve"> - Ř. KM </w:t>
              </w:r>
              <w:r w:rsidR="00D30859">
                <w:rPr>
                  <w:color w:val="0094BF"/>
                  <w:sz w:val="16"/>
                  <w:szCs w:val="16"/>
                  <w:lang w:val="cs-CZ"/>
                </w:rPr>
                <w:t>290,25</w:t>
              </w:r>
              <w:r w:rsidR="00D81294">
                <w:rPr>
                  <w:color w:val="0094BF"/>
                  <w:sz w:val="16"/>
                  <w:szCs w:val="16"/>
                  <w:lang w:val="cs-CZ"/>
                </w:rPr>
                <w:t xml:space="preserve"> – </w:t>
              </w:r>
              <w:r w:rsidR="00D30859">
                <w:rPr>
                  <w:color w:val="0094BF"/>
                  <w:sz w:val="16"/>
                  <w:szCs w:val="16"/>
                  <w:lang w:val="cs-CZ"/>
                </w:rPr>
                <w:t>296,15</w:t>
              </w:r>
            </w:sdtContent>
          </w:sdt>
          <w:r w:rsidR="00BF4032" w:rsidRPr="00EB4A7E">
            <w:rPr>
              <w:color w:val="0094BF"/>
              <w:sz w:val="16"/>
              <w:szCs w:val="16"/>
              <w:lang w:val="cs-CZ"/>
            </w:rPr>
            <w:t xml:space="preserve"> </w:t>
          </w:r>
        </w:p>
        <w:p w14:paraId="68FA9217" w14:textId="347C3B50" w:rsidR="00BF4032" w:rsidRPr="00316724" w:rsidRDefault="00BF4032" w:rsidP="00BF4032">
          <w:pPr>
            <w:pStyle w:val="Textvzhlav1"/>
            <w:framePr w:hSpace="0" w:wrap="auto" w:vAnchor="margin" w:hAnchor="text" w:xAlign="left" w:yAlign="inline"/>
            <w:ind w:left="0"/>
            <w:jc w:val="right"/>
            <w:rPr>
              <w:color w:val="0094BF"/>
              <w:sz w:val="16"/>
              <w:szCs w:val="16"/>
              <w:lang w:val="cs-CZ"/>
            </w:rPr>
          </w:pPr>
        </w:p>
        <w:p w14:paraId="67187BAE" w14:textId="77777777" w:rsidR="00BF4032" w:rsidRDefault="00BF4032" w:rsidP="00BF4032">
          <w:pPr>
            <w:pStyle w:val="Textvzhlav1"/>
            <w:framePr w:hSpace="0" w:wrap="auto" w:vAnchor="margin" w:hAnchor="text" w:xAlign="left" w:yAlign="inline"/>
            <w:ind w:left="0"/>
            <w:jc w:val="right"/>
            <w:rPr>
              <w:color w:val="0094BF"/>
              <w:sz w:val="16"/>
              <w:szCs w:val="16"/>
              <w:lang w:val="cs-CZ"/>
            </w:rPr>
          </w:pPr>
        </w:p>
      </w:tc>
    </w:tr>
  </w:tbl>
  <w:p w14:paraId="7A40A757" w14:textId="77777777" w:rsidR="00911294" w:rsidRPr="00316724" w:rsidRDefault="00911294" w:rsidP="00911294">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867C9" w14:textId="77777777" w:rsidR="00E94BD8" w:rsidRPr="00316724" w:rsidRDefault="00E94BD8">
    <w:pPr>
      <w:pStyle w:val="Zhlav"/>
    </w:pPr>
    <w:r w:rsidRPr="00316724">
      <w:rPr>
        <w:noProof/>
      </w:rPr>
      <mc:AlternateContent>
        <mc:Choice Requires="wps">
          <w:drawing>
            <wp:anchor distT="0" distB="0" distL="114300" distR="114300" simplePos="0" relativeHeight="251794432" behindDoc="0" locked="0" layoutInCell="1" allowOverlap="1" wp14:anchorId="2462450B" wp14:editId="68FF8D76">
              <wp:simplePos x="0" y="0"/>
              <wp:positionH relativeFrom="column">
                <wp:posOffset>-542544</wp:posOffset>
              </wp:positionH>
              <wp:positionV relativeFrom="paragraph">
                <wp:posOffset>-406654</wp:posOffset>
              </wp:positionV>
              <wp:extent cx="130175" cy="136525"/>
              <wp:effectExtent l="0" t="0" r="22225" b="34925"/>
              <wp:wrapNone/>
              <wp:docPr id="1293452203"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585B5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AB3F07" id="Přímá spojnice 12" o:spid="_x0000_s1026" style="position:absolute;flip:x;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7pt,-32pt" to="-32.45pt,-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" strokecolor="#585b5c" strokeweight=".25pt">
              <v:stroke joinstyle="miter"/>
            </v:line>
          </w:pict>
        </mc:Fallback>
      </mc:AlternateContent>
    </w:r>
  </w:p>
  <w:tbl>
    <w:tblPr>
      <w:tblStyle w:val="Mkatabulky"/>
      <w:tblpPr w:leftFromText="187" w:rightFromText="187" w:vertAnchor="page" w:horzAnchor="margin" w:tblpXSpec="center" w:tblpY="764"/>
      <w:tblW w:w="10735" w:type="dxa"/>
      <w:tblBorders>
        <w:top w:val="single" w:sz="4" w:space="0" w:color="ADADAD" w:themeColor="background2" w:themeShade="BF"/>
        <w:left w:val="none" w:sz="0" w:space="0" w:color="auto"/>
        <w:bottom w:val="single" w:sz="4" w:space="0" w:color="ADADAD"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812"/>
      <w:gridCol w:w="7923"/>
    </w:tblGrid>
    <w:tr w:rsidR="00E94BD8" w:rsidRPr="00316724" w14:paraId="62E87920" w14:textId="77777777" w:rsidTr="00B419EF">
      <w:trPr>
        <w:trHeight w:val="557"/>
      </w:trPr>
      <w:tc>
        <w:tcPr>
          <w:tcW w:w="2812" w:type="dxa"/>
        </w:tcPr>
        <w:p w14:paraId="10F28534" w14:textId="77777777" w:rsidR="00E94BD8" w:rsidRPr="00316724" w:rsidRDefault="00E94BD8" w:rsidP="00911294">
          <w:pPr>
            <w:spacing w:before="80" w:after="80"/>
            <w:ind w:left="864"/>
            <w:rPr>
              <w:rFonts w:ascii="Kallisto" w:hAnsi="Kallisto"/>
              <w:b/>
              <w:bCs/>
              <w:color w:val="FFFFFF" w:themeColor="background1"/>
              <w:sz w:val="28"/>
              <w:szCs w:val="28"/>
            </w:rPr>
          </w:pPr>
          <w:r w:rsidRPr="00316724">
            <w:rPr>
              <w:noProof/>
            </w:rPr>
            <w:drawing>
              <wp:inline distT="0" distB="0" distL="0" distR="0" wp14:anchorId="2EE2D93C" wp14:editId="4FB4A5D1">
                <wp:extent cx="1099820" cy="364490"/>
                <wp:effectExtent l="0" t="0" r="0" b="0"/>
                <wp:docPr id="1841348474" name="Grafický objekt 1" descr="Obsah obrázku Grafika, Písmo, log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406386" name="Grafický objekt 1" descr="Obsah obrázku Grafika, Písmo, logo, symbol&#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1099820" cy="364490"/>
                        </a:xfrm>
                        <a:prstGeom prst="rect">
                          <a:avLst/>
                        </a:prstGeom>
                      </pic:spPr>
                    </pic:pic>
                  </a:graphicData>
                </a:graphic>
              </wp:inline>
            </w:drawing>
          </w:r>
        </w:p>
      </w:tc>
      <w:tc>
        <w:tcPr>
          <w:tcW w:w="7923" w:type="dxa"/>
          <w:vAlign w:val="center"/>
        </w:tcPr>
        <w:p w14:paraId="42ECE70B" w14:textId="05D9C72D" w:rsidR="00E94BD8" w:rsidRPr="00316724" w:rsidRDefault="008C0408" w:rsidP="00277970">
          <w:pPr>
            <w:pStyle w:val="Textvzhlav1"/>
            <w:framePr w:hSpace="0" w:wrap="auto" w:vAnchor="margin" w:hAnchor="text" w:xAlign="left" w:yAlign="inline"/>
            <w:ind w:left="0"/>
            <w:jc w:val="right"/>
            <w:rPr>
              <w:color w:val="0094BF"/>
              <w:sz w:val="16"/>
              <w:szCs w:val="16"/>
              <w:lang w:val="cs-CZ"/>
            </w:rPr>
          </w:pPr>
          <w:sdt>
            <w:sdtPr>
              <w:rPr>
                <w:color w:val="0094BF"/>
                <w:sz w:val="16"/>
                <w:szCs w:val="16"/>
                <w:lang w:val="cs-CZ"/>
              </w:rPr>
              <w:alias w:val="Název"/>
              <w:tag w:val=""/>
              <w:id w:val="1776135958"/>
              <w:placeholder>
                <w:docPart w:val="6B43BDBE459748B58A997FD63F7F0971"/>
              </w:placeholder>
              <w:dataBinding w:prefixMappings="xmlns:ns0='http://purl.org/dc/elements/1.1/' xmlns:ns1='http://schemas.openxmlformats.org/package/2006/metadata/core-properties' " w:xpath="/ns1:coreProperties[1]/ns0:title[1]" w:storeItemID="{6C3C8BC8-F283-45AE-878A-BAB7291924A1}"/>
              <w:text/>
            </w:sdtPr>
            <w:sdtEndPr/>
            <w:sdtContent>
              <w:r w:rsidR="00D30859">
                <w:rPr>
                  <w:color w:val="0094BF"/>
                  <w:sz w:val="16"/>
                  <w:szCs w:val="16"/>
                  <w:lang w:val="cs-CZ"/>
                </w:rPr>
                <w:t>VODOHOSPODÁŘSKÁ OPATŘENÍ CHROMEČ, BOHUTÍN, OLŠANY - Ř. KM 290,25 – 296,15</w:t>
              </w:r>
            </w:sdtContent>
          </w:sdt>
          <w:r w:rsidR="001B4560" w:rsidRPr="00EB4A7E">
            <w:rPr>
              <w:color w:val="0094BF"/>
              <w:sz w:val="16"/>
              <w:szCs w:val="16"/>
              <w:lang w:val="cs-CZ"/>
            </w:rPr>
            <w:t xml:space="preserve"> </w:t>
          </w:r>
        </w:p>
        <w:p w14:paraId="156871F5" w14:textId="297856FC" w:rsidR="00E94BD8" w:rsidRPr="00316724" w:rsidRDefault="00E94BD8" w:rsidP="00F25AC1">
          <w:pPr>
            <w:pStyle w:val="Textvzhlav2"/>
            <w:framePr w:hSpace="0" w:wrap="auto" w:vAnchor="margin" w:hAnchor="text" w:xAlign="left" w:yAlign="inline"/>
            <w:ind w:left="0" w:right="0"/>
            <w:rPr>
              <w:noProof w:val="0"/>
              <w:color w:val="0094C0"/>
              <w:sz w:val="16"/>
              <w:szCs w:val="16"/>
              <w:lang w:val="cs-CZ"/>
            </w:rPr>
          </w:pPr>
        </w:p>
      </w:tc>
    </w:tr>
  </w:tbl>
  <w:p w14:paraId="0B7BB884" w14:textId="77777777" w:rsidR="00E94BD8" w:rsidRPr="00316724" w:rsidRDefault="00E94BD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396894EE"/>
    <w:lvl w:ilvl="0">
      <w:start w:val="1"/>
      <w:numFmt w:val="decimal"/>
      <w:pStyle w:val="slovanseznam"/>
      <w:lvlText w:val="%1."/>
      <w:lvlJc w:val="left"/>
      <w:pPr>
        <w:tabs>
          <w:tab w:val="num" w:pos="360"/>
        </w:tabs>
        <w:ind w:left="360" w:hanging="360"/>
      </w:pPr>
    </w:lvl>
  </w:abstractNum>
  <w:abstractNum w:abstractNumId="1" w15:restartNumberingAfterBreak="0">
    <w:nsid w:val="FFFFFF89"/>
    <w:multiLevelType w:val="singleLevel"/>
    <w:tmpl w:val="FE187300"/>
    <w:lvl w:ilvl="0">
      <w:start w:val="1"/>
      <w:numFmt w:val="bullet"/>
      <w:pStyle w:val="Seznamsodrkami"/>
      <w:lvlText w:val=""/>
      <w:lvlJc w:val="left"/>
      <w:pPr>
        <w:tabs>
          <w:tab w:val="num" w:pos="360"/>
        </w:tabs>
        <w:ind w:left="360" w:hanging="360"/>
      </w:pPr>
      <w:rPr>
        <w:rFonts w:ascii="Symbol" w:hAnsi="Symbol" w:hint="default"/>
      </w:rPr>
    </w:lvl>
  </w:abstractNum>
  <w:abstractNum w:abstractNumId="2" w15:restartNumberingAfterBreak="0">
    <w:nsid w:val="1671323E"/>
    <w:multiLevelType w:val="hybridMultilevel"/>
    <w:tmpl w:val="41F4A086"/>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3" w15:restartNumberingAfterBreak="0">
    <w:nsid w:val="20617029"/>
    <w:multiLevelType w:val="hybridMultilevel"/>
    <w:tmpl w:val="E4A08348"/>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D497D1B"/>
    <w:multiLevelType w:val="hybridMultilevel"/>
    <w:tmpl w:val="7EF88596"/>
    <w:lvl w:ilvl="0" w:tplc="04050001">
      <w:start w:val="1"/>
      <w:numFmt w:val="bullet"/>
      <w:pStyle w:val="odrky1"/>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E2043F7"/>
    <w:multiLevelType w:val="hybridMultilevel"/>
    <w:tmpl w:val="433A6AD8"/>
    <w:lvl w:ilvl="0" w:tplc="35BA9A7E">
      <w:start w:val="3"/>
      <w:numFmt w:val="bullet"/>
      <w:lvlText w:val="-"/>
      <w:lvlJc w:val="left"/>
      <w:pPr>
        <w:ind w:left="405" w:hanging="360"/>
      </w:pPr>
      <w:rPr>
        <w:rFonts w:ascii="Aptos" w:eastAsiaTheme="minorHAnsi" w:hAnsi="Aptos" w:cstheme="minorBidi"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6" w15:restartNumberingAfterBreak="0">
    <w:nsid w:val="34A56E48"/>
    <w:multiLevelType w:val="multilevel"/>
    <w:tmpl w:val="4C3E4DE6"/>
    <w:styleLink w:val="Odraky"/>
    <w:lvl w:ilvl="0">
      <w:start w:val="1"/>
      <w:numFmt w:val="bullet"/>
      <w:lvlText w:val=""/>
      <w:lvlJc w:val="left"/>
      <w:pPr>
        <w:tabs>
          <w:tab w:val="num" w:pos="720"/>
        </w:tabs>
        <w:ind w:left="720" w:hanging="360"/>
      </w:pPr>
      <w:rPr>
        <w:rFonts w:ascii="Symbol" w:hAnsi="Symbol"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536069A"/>
    <w:multiLevelType w:val="hybridMultilevel"/>
    <w:tmpl w:val="C56E89CC"/>
    <w:lvl w:ilvl="0" w:tplc="8B8E4D28">
      <w:start w:val="1"/>
      <w:numFmt w:val="decimal"/>
      <w:pStyle w:val="slovn"/>
      <w:lvlText w:val="%1."/>
      <w:lvlJc w:val="left"/>
      <w:pPr>
        <w:tabs>
          <w:tab w:val="num" w:pos="720"/>
        </w:tabs>
        <w:ind w:left="720" w:hanging="360"/>
      </w:pPr>
      <w:rPr>
        <w:rFonts w:cs="Times New Roman"/>
      </w:rPr>
    </w:lvl>
    <w:lvl w:ilvl="1" w:tplc="04050001">
      <w:start w:val="1"/>
      <w:numFmt w:val="bullet"/>
      <w:lvlText w:val=""/>
      <w:lvlJc w:val="left"/>
      <w:pPr>
        <w:tabs>
          <w:tab w:val="num" w:pos="1440"/>
        </w:tabs>
        <w:ind w:left="1440" w:hanging="360"/>
      </w:pPr>
      <w:rPr>
        <w:rFonts w:ascii="Symbol" w:hAnsi="Symbol" w:hint="default"/>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363134E0"/>
    <w:multiLevelType w:val="multilevel"/>
    <w:tmpl w:val="173A5BB8"/>
    <w:styleLink w:val="Stylslovn"/>
    <w:lvl w:ilvl="0">
      <w:start w:val="1"/>
      <w:numFmt w:val="ordinal"/>
      <w:lvlText w:val="%1"/>
      <w:lvlJc w:val="left"/>
      <w:pPr>
        <w:tabs>
          <w:tab w:val="num" w:pos="0"/>
        </w:tabs>
        <w:ind w:left="340" w:hanging="340"/>
      </w:pPr>
      <w:rPr>
        <w:rFonts w:cs="Times New Roman" w:hint="default"/>
        <w:sz w:val="22"/>
      </w:rPr>
    </w:lvl>
    <w:lvl w:ilvl="1">
      <w:start w:val="1"/>
      <w:numFmt w:val="decimal"/>
      <w:lvlText w:val="%1.%2"/>
      <w:lvlJc w:val="left"/>
      <w:pPr>
        <w:tabs>
          <w:tab w:val="num" w:pos="936"/>
        </w:tabs>
        <w:ind w:left="936" w:hanging="576"/>
      </w:pPr>
      <w:rPr>
        <w:rFonts w:cs="Times New Roman" w:hint="default"/>
        <w:color w:val="auto"/>
      </w:rPr>
    </w:lvl>
    <w:lvl w:ilvl="2">
      <w:start w:val="1"/>
      <w:numFmt w:val="decimal"/>
      <w:lvlText w:val="%1.%2.%3"/>
      <w:lvlJc w:val="left"/>
      <w:pPr>
        <w:tabs>
          <w:tab w:val="num" w:pos="1080"/>
        </w:tabs>
        <w:ind w:left="1080" w:hanging="720"/>
      </w:pPr>
      <w:rPr>
        <w:rFonts w:cs="Times New Roman" w:hint="default"/>
      </w:rPr>
    </w:lvl>
    <w:lvl w:ilvl="3">
      <w:start w:val="1"/>
      <w:numFmt w:val="decimal"/>
      <w:lvlText w:val="%1.%2.%3.%4"/>
      <w:lvlJc w:val="left"/>
      <w:pPr>
        <w:tabs>
          <w:tab w:val="num" w:pos="1224"/>
        </w:tabs>
        <w:ind w:left="1224" w:hanging="864"/>
      </w:pPr>
      <w:rPr>
        <w:rFonts w:cs="Times New Roman" w:hint="default"/>
      </w:rPr>
    </w:lvl>
    <w:lvl w:ilvl="4">
      <w:start w:val="1"/>
      <w:numFmt w:val="decimal"/>
      <w:lvlText w:val="%1.%2.%3.%4.%5"/>
      <w:lvlJc w:val="left"/>
      <w:pPr>
        <w:tabs>
          <w:tab w:val="num" w:pos="1368"/>
        </w:tabs>
        <w:ind w:left="1368" w:hanging="1008"/>
      </w:pPr>
      <w:rPr>
        <w:rFonts w:cs="Times New Roman" w:hint="default"/>
      </w:rPr>
    </w:lvl>
    <w:lvl w:ilvl="5">
      <w:start w:val="1"/>
      <w:numFmt w:val="decimal"/>
      <w:lvlText w:val="%1.%2.%3.%4.%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9" w15:restartNumberingAfterBreak="0">
    <w:nsid w:val="4C023277"/>
    <w:multiLevelType w:val="hybridMultilevel"/>
    <w:tmpl w:val="FFAACE3E"/>
    <w:lvl w:ilvl="0" w:tplc="FFFFFFFF">
      <w:start w:val="1"/>
      <w:numFmt w:val="bullet"/>
      <w:pStyle w:val="slovanpodklady"/>
      <w:lvlText w:val=""/>
      <w:lvlJc w:val="center"/>
      <w:pPr>
        <w:ind w:left="360" w:hanging="360"/>
      </w:pPr>
      <w:rPr>
        <w:rFonts w:ascii="Symbol" w:hAnsi="Symbol"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 w15:restartNumberingAfterBreak="0">
    <w:nsid w:val="4F954223"/>
    <w:multiLevelType w:val="hybridMultilevel"/>
    <w:tmpl w:val="487894C0"/>
    <w:lvl w:ilvl="0" w:tplc="593CA878">
      <w:start w:val="1"/>
      <w:numFmt w:val="bullet"/>
      <w:pStyle w:val="normalnivlevo"/>
      <w:lvlText w:val=""/>
      <w:lvlJc w:val="left"/>
      <w:pPr>
        <w:tabs>
          <w:tab w:val="num" w:pos="714"/>
        </w:tabs>
        <w:ind w:left="714" w:hanging="35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C277E3A"/>
    <w:multiLevelType w:val="multilevel"/>
    <w:tmpl w:val="58CA9DD2"/>
    <w:lvl w:ilvl="0">
      <w:start w:val="3"/>
      <w:numFmt w:val="upperLetter"/>
      <w:pStyle w:val="Nadpis1"/>
      <w:lvlText w:val="%1."/>
      <w:lvlJc w:val="left"/>
      <w:pPr>
        <w:ind w:left="432" w:hanging="432"/>
      </w:pPr>
      <w:rPr>
        <w:rFonts w:ascii="Aptos" w:hAnsi="Apto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2" w15:restartNumberingAfterBreak="0">
    <w:nsid w:val="622C0393"/>
    <w:multiLevelType w:val="hybridMultilevel"/>
    <w:tmpl w:val="13D423AA"/>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01072A4"/>
    <w:multiLevelType w:val="multilevel"/>
    <w:tmpl w:val="71C299CA"/>
    <w:styleLink w:val="StylSodrkami"/>
    <w:lvl w:ilvl="0">
      <w:start w:val="1"/>
      <w:numFmt w:val="bullet"/>
      <w:lvlText w:val=""/>
      <w:lvlJc w:val="left"/>
      <w:pPr>
        <w:tabs>
          <w:tab w:val="num" w:pos="284"/>
        </w:tabs>
        <w:ind w:left="284" w:hanging="284"/>
      </w:pPr>
      <w:rPr>
        <w:rFonts w:ascii="Symbol" w:hAnsi="Symbol" w:hint="default"/>
        <w:color w:val="auto"/>
      </w:rPr>
    </w:lvl>
    <w:lvl w:ilvl="1">
      <w:start w:val="4"/>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340"/>
        </w:tabs>
        <w:ind w:left="2340" w:hanging="360"/>
      </w:pPr>
      <w:rPr>
        <w:rFonts w:ascii="Symbol" w:hAnsi="Symbol" w:hint="default"/>
        <w:sz w:val="22"/>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num w:numId="1" w16cid:durableId="1853489637">
    <w:abstractNumId w:val="8"/>
  </w:num>
  <w:num w:numId="2" w16cid:durableId="224147752">
    <w:abstractNumId w:val="6"/>
  </w:num>
  <w:num w:numId="3" w16cid:durableId="1585411743">
    <w:abstractNumId w:val="7"/>
  </w:num>
  <w:num w:numId="4" w16cid:durableId="1466583246">
    <w:abstractNumId w:val="4"/>
  </w:num>
  <w:num w:numId="5" w16cid:durableId="352461591">
    <w:abstractNumId w:val="10"/>
  </w:num>
  <w:num w:numId="6" w16cid:durableId="979385141">
    <w:abstractNumId w:val="13"/>
  </w:num>
  <w:num w:numId="7" w16cid:durableId="526022262">
    <w:abstractNumId w:val="9"/>
  </w:num>
  <w:num w:numId="8" w16cid:durableId="2062049889">
    <w:abstractNumId w:val="1"/>
  </w:num>
  <w:num w:numId="9" w16cid:durableId="1498158254">
    <w:abstractNumId w:val="0"/>
  </w:num>
  <w:num w:numId="10" w16cid:durableId="883059264">
    <w:abstractNumId w:val="11"/>
  </w:num>
  <w:num w:numId="11" w16cid:durableId="759759924">
    <w:abstractNumId w:val="3"/>
  </w:num>
  <w:num w:numId="12" w16cid:durableId="1394936642">
    <w:abstractNumId w:val="12"/>
  </w:num>
  <w:num w:numId="13" w16cid:durableId="539561934">
    <w:abstractNumId w:val="2"/>
  </w:num>
  <w:num w:numId="14" w16cid:durableId="2121409094">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US" w:vendorID="64" w:dllVersion="0" w:nlCheck="1" w:checkStyle="0"/>
  <w:activeWritingStyle w:appName="MSWord" w:lang="cs-CZ" w:vendorID="64" w:dllVersion="0" w:nlCheck="1" w:checkStyle="0"/>
  <w:activeWritingStyle w:appName="MSWord" w:lang="cs-CZ" w:vendorID="64" w:dllVersion="4096" w:nlCheck="1" w:checkStyle="0"/>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4C96"/>
    <w:rsid w:val="00001259"/>
    <w:rsid w:val="00002991"/>
    <w:rsid w:val="0000316D"/>
    <w:rsid w:val="0000323A"/>
    <w:rsid w:val="00003592"/>
    <w:rsid w:val="0000465E"/>
    <w:rsid w:val="000066A6"/>
    <w:rsid w:val="0000675E"/>
    <w:rsid w:val="00010899"/>
    <w:rsid w:val="000111F6"/>
    <w:rsid w:val="0001124A"/>
    <w:rsid w:val="000133D0"/>
    <w:rsid w:val="0001538F"/>
    <w:rsid w:val="00016B30"/>
    <w:rsid w:val="00017E66"/>
    <w:rsid w:val="00021C26"/>
    <w:rsid w:val="000226EA"/>
    <w:rsid w:val="00022705"/>
    <w:rsid w:val="00022EBC"/>
    <w:rsid w:val="000234EE"/>
    <w:rsid w:val="00023F7A"/>
    <w:rsid w:val="000241E1"/>
    <w:rsid w:val="000257F9"/>
    <w:rsid w:val="00025CFA"/>
    <w:rsid w:val="00030070"/>
    <w:rsid w:val="0003128F"/>
    <w:rsid w:val="00031F76"/>
    <w:rsid w:val="000333C3"/>
    <w:rsid w:val="00034356"/>
    <w:rsid w:val="00035F1E"/>
    <w:rsid w:val="000375BB"/>
    <w:rsid w:val="00037774"/>
    <w:rsid w:val="00040614"/>
    <w:rsid w:val="00043522"/>
    <w:rsid w:val="0004419F"/>
    <w:rsid w:val="00044828"/>
    <w:rsid w:val="0004484B"/>
    <w:rsid w:val="0004567D"/>
    <w:rsid w:val="00045839"/>
    <w:rsid w:val="00047081"/>
    <w:rsid w:val="00052FB7"/>
    <w:rsid w:val="00053C55"/>
    <w:rsid w:val="00057C28"/>
    <w:rsid w:val="00063B66"/>
    <w:rsid w:val="00063BEA"/>
    <w:rsid w:val="000640FF"/>
    <w:rsid w:val="00066D1F"/>
    <w:rsid w:val="000670B8"/>
    <w:rsid w:val="00067EF5"/>
    <w:rsid w:val="000710AC"/>
    <w:rsid w:val="0007230F"/>
    <w:rsid w:val="00075121"/>
    <w:rsid w:val="000763AA"/>
    <w:rsid w:val="00080FCC"/>
    <w:rsid w:val="000832DD"/>
    <w:rsid w:val="00084062"/>
    <w:rsid w:val="000858EB"/>
    <w:rsid w:val="000859B1"/>
    <w:rsid w:val="00086473"/>
    <w:rsid w:val="00087295"/>
    <w:rsid w:val="000906E6"/>
    <w:rsid w:val="00091FE1"/>
    <w:rsid w:val="000926DF"/>
    <w:rsid w:val="00092C6B"/>
    <w:rsid w:val="00093DBA"/>
    <w:rsid w:val="00094F68"/>
    <w:rsid w:val="00095609"/>
    <w:rsid w:val="00095ADB"/>
    <w:rsid w:val="00097279"/>
    <w:rsid w:val="00097FCE"/>
    <w:rsid w:val="000A12B4"/>
    <w:rsid w:val="000A235F"/>
    <w:rsid w:val="000A38B9"/>
    <w:rsid w:val="000A3C3A"/>
    <w:rsid w:val="000A434D"/>
    <w:rsid w:val="000B107A"/>
    <w:rsid w:val="000B3B1E"/>
    <w:rsid w:val="000B69A1"/>
    <w:rsid w:val="000B7858"/>
    <w:rsid w:val="000B78DE"/>
    <w:rsid w:val="000C0EFE"/>
    <w:rsid w:val="000C2142"/>
    <w:rsid w:val="000C2DEE"/>
    <w:rsid w:val="000C55DB"/>
    <w:rsid w:val="000C5C02"/>
    <w:rsid w:val="000C6F8C"/>
    <w:rsid w:val="000C7843"/>
    <w:rsid w:val="000D0393"/>
    <w:rsid w:val="000D54A6"/>
    <w:rsid w:val="000D7CDF"/>
    <w:rsid w:val="000E0F73"/>
    <w:rsid w:val="000E11CA"/>
    <w:rsid w:val="000E143E"/>
    <w:rsid w:val="000E158A"/>
    <w:rsid w:val="000E226B"/>
    <w:rsid w:val="000E237B"/>
    <w:rsid w:val="000E62FD"/>
    <w:rsid w:val="000F0CE5"/>
    <w:rsid w:val="000F100A"/>
    <w:rsid w:val="000F7375"/>
    <w:rsid w:val="00100E68"/>
    <w:rsid w:val="00102B6A"/>
    <w:rsid w:val="001030C1"/>
    <w:rsid w:val="0010364B"/>
    <w:rsid w:val="00103DD3"/>
    <w:rsid w:val="00105E67"/>
    <w:rsid w:val="00111C93"/>
    <w:rsid w:val="00116837"/>
    <w:rsid w:val="00123188"/>
    <w:rsid w:val="00123B4F"/>
    <w:rsid w:val="00123E54"/>
    <w:rsid w:val="00125093"/>
    <w:rsid w:val="00125ED2"/>
    <w:rsid w:val="001260A4"/>
    <w:rsid w:val="00126767"/>
    <w:rsid w:val="0013272F"/>
    <w:rsid w:val="00132C16"/>
    <w:rsid w:val="00132E10"/>
    <w:rsid w:val="00133471"/>
    <w:rsid w:val="00134276"/>
    <w:rsid w:val="00134B14"/>
    <w:rsid w:val="00135DFB"/>
    <w:rsid w:val="00136617"/>
    <w:rsid w:val="00136F2F"/>
    <w:rsid w:val="0014029B"/>
    <w:rsid w:val="00140DAB"/>
    <w:rsid w:val="00142B58"/>
    <w:rsid w:val="00143642"/>
    <w:rsid w:val="00145426"/>
    <w:rsid w:val="001463E7"/>
    <w:rsid w:val="00146810"/>
    <w:rsid w:val="0014762F"/>
    <w:rsid w:val="00150A57"/>
    <w:rsid w:val="00150AFB"/>
    <w:rsid w:val="00152D18"/>
    <w:rsid w:val="00155324"/>
    <w:rsid w:val="00155FE1"/>
    <w:rsid w:val="00156804"/>
    <w:rsid w:val="00160942"/>
    <w:rsid w:val="00163E97"/>
    <w:rsid w:val="00164223"/>
    <w:rsid w:val="00165842"/>
    <w:rsid w:val="00166E2F"/>
    <w:rsid w:val="001674A1"/>
    <w:rsid w:val="0017235A"/>
    <w:rsid w:val="00172BA9"/>
    <w:rsid w:val="00173EFB"/>
    <w:rsid w:val="00175154"/>
    <w:rsid w:val="00175907"/>
    <w:rsid w:val="00175C80"/>
    <w:rsid w:val="00183977"/>
    <w:rsid w:val="0018507C"/>
    <w:rsid w:val="00185626"/>
    <w:rsid w:val="00186097"/>
    <w:rsid w:val="00190A8E"/>
    <w:rsid w:val="00190F43"/>
    <w:rsid w:val="00193924"/>
    <w:rsid w:val="001957E8"/>
    <w:rsid w:val="00197514"/>
    <w:rsid w:val="0019772A"/>
    <w:rsid w:val="001A0785"/>
    <w:rsid w:val="001A1165"/>
    <w:rsid w:val="001A4A40"/>
    <w:rsid w:val="001A5E61"/>
    <w:rsid w:val="001A6B54"/>
    <w:rsid w:val="001B09B6"/>
    <w:rsid w:val="001B1270"/>
    <w:rsid w:val="001B3625"/>
    <w:rsid w:val="001B3FF3"/>
    <w:rsid w:val="001B4560"/>
    <w:rsid w:val="001B48CA"/>
    <w:rsid w:val="001B5065"/>
    <w:rsid w:val="001B5769"/>
    <w:rsid w:val="001B68C6"/>
    <w:rsid w:val="001B7E9B"/>
    <w:rsid w:val="001C12A4"/>
    <w:rsid w:val="001C219F"/>
    <w:rsid w:val="001C22EA"/>
    <w:rsid w:val="001C46E6"/>
    <w:rsid w:val="001C773E"/>
    <w:rsid w:val="001C7AD3"/>
    <w:rsid w:val="001D015B"/>
    <w:rsid w:val="001D0261"/>
    <w:rsid w:val="001D094C"/>
    <w:rsid w:val="001D29A3"/>
    <w:rsid w:val="001D33C2"/>
    <w:rsid w:val="001D6D55"/>
    <w:rsid w:val="001E271C"/>
    <w:rsid w:val="001E34E6"/>
    <w:rsid w:val="001E34F4"/>
    <w:rsid w:val="001E63D2"/>
    <w:rsid w:val="001E78B6"/>
    <w:rsid w:val="001F0250"/>
    <w:rsid w:val="001F079B"/>
    <w:rsid w:val="001F09A5"/>
    <w:rsid w:val="001F1C31"/>
    <w:rsid w:val="001F20E8"/>
    <w:rsid w:val="001F238F"/>
    <w:rsid w:val="001F296E"/>
    <w:rsid w:val="001F2D58"/>
    <w:rsid w:val="001F36E9"/>
    <w:rsid w:val="001F370F"/>
    <w:rsid w:val="001F42D6"/>
    <w:rsid w:val="001F4938"/>
    <w:rsid w:val="001F564B"/>
    <w:rsid w:val="001F6A34"/>
    <w:rsid w:val="00201C4F"/>
    <w:rsid w:val="00202451"/>
    <w:rsid w:val="00202B8A"/>
    <w:rsid w:val="0020498E"/>
    <w:rsid w:val="00205B9A"/>
    <w:rsid w:val="0020768F"/>
    <w:rsid w:val="002076EB"/>
    <w:rsid w:val="002101A4"/>
    <w:rsid w:val="002104B3"/>
    <w:rsid w:val="00212D87"/>
    <w:rsid w:val="002169B7"/>
    <w:rsid w:val="002172D4"/>
    <w:rsid w:val="002210EB"/>
    <w:rsid w:val="00221700"/>
    <w:rsid w:val="00222699"/>
    <w:rsid w:val="00222B24"/>
    <w:rsid w:val="00226940"/>
    <w:rsid w:val="002343BD"/>
    <w:rsid w:val="002343E7"/>
    <w:rsid w:val="00234FB0"/>
    <w:rsid w:val="002355E1"/>
    <w:rsid w:val="00237BFD"/>
    <w:rsid w:val="0024106B"/>
    <w:rsid w:val="00241207"/>
    <w:rsid w:val="002432B5"/>
    <w:rsid w:val="00243C6A"/>
    <w:rsid w:val="00245AAA"/>
    <w:rsid w:val="002470B9"/>
    <w:rsid w:val="00247258"/>
    <w:rsid w:val="002501E5"/>
    <w:rsid w:val="0025031D"/>
    <w:rsid w:val="002509AC"/>
    <w:rsid w:val="00250FB7"/>
    <w:rsid w:val="002516F3"/>
    <w:rsid w:val="00256C36"/>
    <w:rsid w:val="002573C8"/>
    <w:rsid w:val="002579EE"/>
    <w:rsid w:val="00260687"/>
    <w:rsid w:val="002606E5"/>
    <w:rsid w:val="0026079B"/>
    <w:rsid w:val="00263FFC"/>
    <w:rsid w:val="00264804"/>
    <w:rsid w:val="002652F2"/>
    <w:rsid w:val="0026640C"/>
    <w:rsid w:val="002677A2"/>
    <w:rsid w:val="002677D7"/>
    <w:rsid w:val="00270FEB"/>
    <w:rsid w:val="00272730"/>
    <w:rsid w:val="00272DA3"/>
    <w:rsid w:val="0027371E"/>
    <w:rsid w:val="00273B9F"/>
    <w:rsid w:val="00276334"/>
    <w:rsid w:val="00276341"/>
    <w:rsid w:val="002772D3"/>
    <w:rsid w:val="00277970"/>
    <w:rsid w:val="00281795"/>
    <w:rsid w:val="00281885"/>
    <w:rsid w:val="00284060"/>
    <w:rsid w:val="00285D96"/>
    <w:rsid w:val="00286067"/>
    <w:rsid w:val="00290674"/>
    <w:rsid w:val="00290802"/>
    <w:rsid w:val="0029146D"/>
    <w:rsid w:val="00294942"/>
    <w:rsid w:val="0029520C"/>
    <w:rsid w:val="00295F2A"/>
    <w:rsid w:val="00296958"/>
    <w:rsid w:val="00296CEE"/>
    <w:rsid w:val="0029725A"/>
    <w:rsid w:val="002A0351"/>
    <w:rsid w:val="002A49E9"/>
    <w:rsid w:val="002A55E8"/>
    <w:rsid w:val="002A5F8E"/>
    <w:rsid w:val="002A69AD"/>
    <w:rsid w:val="002A7ACD"/>
    <w:rsid w:val="002B66CA"/>
    <w:rsid w:val="002C014B"/>
    <w:rsid w:val="002C122B"/>
    <w:rsid w:val="002C1B3A"/>
    <w:rsid w:val="002C25B7"/>
    <w:rsid w:val="002C2DDA"/>
    <w:rsid w:val="002C334A"/>
    <w:rsid w:val="002D0C58"/>
    <w:rsid w:val="002D0EAD"/>
    <w:rsid w:val="002D3226"/>
    <w:rsid w:val="002D424B"/>
    <w:rsid w:val="002D507A"/>
    <w:rsid w:val="002D55EC"/>
    <w:rsid w:val="002D6258"/>
    <w:rsid w:val="002D6844"/>
    <w:rsid w:val="002D6BC2"/>
    <w:rsid w:val="002D6D92"/>
    <w:rsid w:val="002E2779"/>
    <w:rsid w:val="002E27DC"/>
    <w:rsid w:val="002E3BE4"/>
    <w:rsid w:val="002E5150"/>
    <w:rsid w:val="002E6EC6"/>
    <w:rsid w:val="002E7F03"/>
    <w:rsid w:val="002F19A2"/>
    <w:rsid w:val="002F1F45"/>
    <w:rsid w:val="002F22C1"/>
    <w:rsid w:val="002F26D7"/>
    <w:rsid w:val="002F5A61"/>
    <w:rsid w:val="002F73C7"/>
    <w:rsid w:val="002F74B4"/>
    <w:rsid w:val="00300EF3"/>
    <w:rsid w:val="00301D76"/>
    <w:rsid w:val="0030329E"/>
    <w:rsid w:val="00305355"/>
    <w:rsid w:val="00307AAC"/>
    <w:rsid w:val="00313499"/>
    <w:rsid w:val="00313872"/>
    <w:rsid w:val="0031577A"/>
    <w:rsid w:val="00316374"/>
    <w:rsid w:val="00316724"/>
    <w:rsid w:val="00317226"/>
    <w:rsid w:val="0032373F"/>
    <w:rsid w:val="0032410F"/>
    <w:rsid w:val="0032417B"/>
    <w:rsid w:val="00327502"/>
    <w:rsid w:val="003276B2"/>
    <w:rsid w:val="00330291"/>
    <w:rsid w:val="00330F1F"/>
    <w:rsid w:val="003315AC"/>
    <w:rsid w:val="00331A7A"/>
    <w:rsid w:val="0033433B"/>
    <w:rsid w:val="003360B8"/>
    <w:rsid w:val="003379A4"/>
    <w:rsid w:val="00340993"/>
    <w:rsid w:val="00340F65"/>
    <w:rsid w:val="00341026"/>
    <w:rsid w:val="00341638"/>
    <w:rsid w:val="0034361E"/>
    <w:rsid w:val="00343D29"/>
    <w:rsid w:val="00344228"/>
    <w:rsid w:val="00344CD5"/>
    <w:rsid w:val="0034680D"/>
    <w:rsid w:val="00347888"/>
    <w:rsid w:val="003527F2"/>
    <w:rsid w:val="00357310"/>
    <w:rsid w:val="00357D50"/>
    <w:rsid w:val="00357F28"/>
    <w:rsid w:val="00363064"/>
    <w:rsid w:val="00364D7F"/>
    <w:rsid w:val="00366404"/>
    <w:rsid w:val="00367DD2"/>
    <w:rsid w:val="003710CA"/>
    <w:rsid w:val="003731D1"/>
    <w:rsid w:val="003732C0"/>
    <w:rsid w:val="00374D8E"/>
    <w:rsid w:val="003761F7"/>
    <w:rsid w:val="00376859"/>
    <w:rsid w:val="00376C38"/>
    <w:rsid w:val="00376C47"/>
    <w:rsid w:val="00376DBA"/>
    <w:rsid w:val="0038071A"/>
    <w:rsid w:val="00383435"/>
    <w:rsid w:val="003834BD"/>
    <w:rsid w:val="00385D2A"/>
    <w:rsid w:val="003865EF"/>
    <w:rsid w:val="00386746"/>
    <w:rsid w:val="00387C03"/>
    <w:rsid w:val="00390DD6"/>
    <w:rsid w:val="003940BA"/>
    <w:rsid w:val="00394D49"/>
    <w:rsid w:val="00395304"/>
    <w:rsid w:val="003968E2"/>
    <w:rsid w:val="00396A7D"/>
    <w:rsid w:val="003973F0"/>
    <w:rsid w:val="003A0958"/>
    <w:rsid w:val="003A2FAC"/>
    <w:rsid w:val="003A4766"/>
    <w:rsid w:val="003A4D18"/>
    <w:rsid w:val="003A7695"/>
    <w:rsid w:val="003A7888"/>
    <w:rsid w:val="003B0916"/>
    <w:rsid w:val="003B2DB6"/>
    <w:rsid w:val="003B47E8"/>
    <w:rsid w:val="003B482C"/>
    <w:rsid w:val="003B654B"/>
    <w:rsid w:val="003C001B"/>
    <w:rsid w:val="003C09AF"/>
    <w:rsid w:val="003C0FC6"/>
    <w:rsid w:val="003C2747"/>
    <w:rsid w:val="003C2A03"/>
    <w:rsid w:val="003C33D4"/>
    <w:rsid w:val="003C43E8"/>
    <w:rsid w:val="003C5A19"/>
    <w:rsid w:val="003C68B9"/>
    <w:rsid w:val="003D1D89"/>
    <w:rsid w:val="003D2215"/>
    <w:rsid w:val="003D2B79"/>
    <w:rsid w:val="003D331B"/>
    <w:rsid w:val="003D36B8"/>
    <w:rsid w:val="003D512D"/>
    <w:rsid w:val="003D51A2"/>
    <w:rsid w:val="003D58F4"/>
    <w:rsid w:val="003D71B5"/>
    <w:rsid w:val="003E06D8"/>
    <w:rsid w:val="003E0CD6"/>
    <w:rsid w:val="003E39E2"/>
    <w:rsid w:val="003E4A5A"/>
    <w:rsid w:val="003E522F"/>
    <w:rsid w:val="003E6050"/>
    <w:rsid w:val="003E6742"/>
    <w:rsid w:val="003E75AA"/>
    <w:rsid w:val="003F0EFA"/>
    <w:rsid w:val="003F242D"/>
    <w:rsid w:val="003F3D09"/>
    <w:rsid w:val="003F4B8D"/>
    <w:rsid w:val="00400697"/>
    <w:rsid w:val="0040159A"/>
    <w:rsid w:val="00403413"/>
    <w:rsid w:val="00403B95"/>
    <w:rsid w:val="00404159"/>
    <w:rsid w:val="00405D77"/>
    <w:rsid w:val="00405DDE"/>
    <w:rsid w:val="0040601E"/>
    <w:rsid w:val="00411617"/>
    <w:rsid w:val="0041297A"/>
    <w:rsid w:val="004144E3"/>
    <w:rsid w:val="00414502"/>
    <w:rsid w:val="00416FA7"/>
    <w:rsid w:val="00417DC9"/>
    <w:rsid w:val="00420016"/>
    <w:rsid w:val="00421E0E"/>
    <w:rsid w:val="004222A1"/>
    <w:rsid w:val="004226C2"/>
    <w:rsid w:val="00424A7E"/>
    <w:rsid w:val="0042508F"/>
    <w:rsid w:val="00426073"/>
    <w:rsid w:val="004264DF"/>
    <w:rsid w:val="00427EEC"/>
    <w:rsid w:val="004312B0"/>
    <w:rsid w:val="00431468"/>
    <w:rsid w:val="0043212D"/>
    <w:rsid w:val="00432D28"/>
    <w:rsid w:val="00433B4C"/>
    <w:rsid w:val="00434122"/>
    <w:rsid w:val="004372AF"/>
    <w:rsid w:val="00437E1A"/>
    <w:rsid w:val="00440A93"/>
    <w:rsid w:val="00441210"/>
    <w:rsid w:val="00441601"/>
    <w:rsid w:val="00442C12"/>
    <w:rsid w:val="00443F17"/>
    <w:rsid w:val="00444B20"/>
    <w:rsid w:val="00445A2E"/>
    <w:rsid w:val="00446156"/>
    <w:rsid w:val="004461CE"/>
    <w:rsid w:val="004463EF"/>
    <w:rsid w:val="00446F49"/>
    <w:rsid w:val="00451B90"/>
    <w:rsid w:val="00452907"/>
    <w:rsid w:val="004543E1"/>
    <w:rsid w:val="00455A1D"/>
    <w:rsid w:val="0045665A"/>
    <w:rsid w:val="00457877"/>
    <w:rsid w:val="00457F07"/>
    <w:rsid w:val="004603D7"/>
    <w:rsid w:val="00460E37"/>
    <w:rsid w:val="0046108A"/>
    <w:rsid w:val="00462D0B"/>
    <w:rsid w:val="004707AD"/>
    <w:rsid w:val="00471797"/>
    <w:rsid w:val="0047310B"/>
    <w:rsid w:val="004731A7"/>
    <w:rsid w:val="004734F8"/>
    <w:rsid w:val="00473972"/>
    <w:rsid w:val="00473CCB"/>
    <w:rsid w:val="00477198"/>
    <w:rsid w:val="00480587"/>
    <w:rsid w:val="00481675"/>
    <w:rsid w:val="004829AF"/>
    <w:rsid w:val="00482DCA"/>
    <w:rsid w:val="00486A21"/>
    <w:rsid w:val="00487112"/>
    <w:rsid w:val="0048722B"/>
    <w:rsid w:val="004903AD"/>
    <w:rsid w:val="004928A1"/>
    <w:rsid w:val="00493403"/>
    <w:rsid w:val="00495BA3"/>
    <w:rsid w:val="0049673B"/>
    <w:rsid w:val="00497BF7"/>
    <w:rsid w:val="004A2642"/>
    <w:rsid w:val="004A4582"/>
    <w:rsid w:val="004A5818"/>
    <w:rsid w:val="004A6E62"/>
    <w:rsid w:val="004A7497"/>
    <w:rsid w:val="004B0A20"/>
    <w:rsid w:val="004B21BB"/>
    <w:rsid w:val="004B27C3"/>
    <w:rsid w:val="004B2980"/>
    <w:rsid w:val="004B38C5"/>
    <w:rsid w:val="004B62F0"/>
    <w:rsid w:val="004B712A"/>
    <w:rsid w:val="004B7140"/>
    <w:rsid w:val="004B7DBD"/>
    <w:rsid w:val="004C064D"/>
    <w:rsid w:val="004C0901"/>
    <w:rsid w:val="004C1442"/>
    <w:rsid w:val="004C1DA2"/>
    <w:rsid w:val="004C4756"/>
    <w:rsid w:val="004C55D4"/>
    <w:rsid w:val="004C5651"/>
    <w:rsid w:val="004C6683"/>
    <w:rsid w:val="004D1C51"/>
    <w:rsid w:val="004D4C40"/>
    <w:rsid w:val="004D4F00"/>
    <w:rsid w:val="004D5B26"/>
    <w:rsid w:val="004D65F6"/>
    <w:rsid w:val="004D79AF"/>
    <w:rsid w:val="004E058F"/>
    <w:rsid w:val="004E071A"/>
    <w:rsid w:val="004E1D3C"/>
    <w:rsid w:val="004E1EBA"/>
    <w:rsid w:val="004E211F"/>
    <w:rsid w:val="004E2294"/>
    <w:rsid w:val="004E294B"/>
    <w:rsid w:val="004E33B5"/>
    <w:rsid w:val="004E728F"/>
    <w:rsid w:val="004F003C"/>
    <w:rsid w:val="004F069A"/>
    <w:rsid w:val="004F0F0D"/>
    <w:rsid w:val="004F5E76"/>
    <w:rsid w:val="0050079B"/>
    <w:rsid w:val="005013EC"/>
    <w:rsid w:val="005016E6"/>
    <w:rsid w:val="00503441"/>
    <w:rsid w:val="00504B44"/>
    <w:rsid w:val="00505063"/>
    <w:rsid w:val="005055CE"/>
    <w:rsid w:val="00505B25"/>
    <w:rsid w:val="005116DB"/>
    <w:rsid w:val="00511C99"/>
    <w:rsid w:val="00513246"/>
    <w:rsid w:val="00513550"/>
    <w:rsid w:val="005171DE"/>
    <w:rsid w:val="00520D0D"/>
    <w:rsid w:val="0052156C"/>
    <w:rsid w:val="00521D63"/>
    <w:rsid w:val="005229A2"/>
    <w:rsid w:val="005254C2"/>
    <w:rsid w:val="005266A5"/>
    <w:rsid w:val="00526C96"/>
    <w:rsid w:val="005278B0"/>
    <w:rsid w:val="0053187C"/>
    <w:rsid w:val="00532956"/>
    <w:rsid w:val="00534BFB"/>
    <w:rsid w:val="00535B5C"/>
    <w:rsid w:val="00535C7A"/>
    <w:rsid w:val="005376B8"/>
    <w:rsid w:val="00537937"/>
    <w:rsid w:val="00540C55"/>
    <w:rsid w:val="00540FEB"/>
    <w:rsid w:val="005419B8"/>
    <w:rsid w:val="00541F59"/>
    <w:rsid w:val="00542B37"/>
    <w:rsid w:val="00543F92"/>
    <w:rsid w:val="005443C3"/>
    <w:rsid w:val="005463E7"/>
    <w:rsid w:val="00547625"/>
    <w:rsid w:val="005527F7"/>
    <w:rsid w:val="00552DB5"/>
    <w:rsid w:val="00553DF9"/>
    <w:rsid w:val="0055471A"/>
    <w:rsid w:val="0055581C"/>
    <w:rsid w:val="00557013"/>
    <w:rsid w:val="0056037D"/>
    <w:rsid w:val="00560EE1"/>
    <w:rsid w:val="00561760"/>
    <w:rsid w:val="00561A1B"/>
    <w:rsid w:val="0056229F"/>
    <w:rsid w:val="005626AF"/>
    <w:rsid w:val="00562B41"/>
    <w:rsid w:val="00563A4E"/>
    <w:rsid w:val="005645BD"/>
    <w:rsid w:val="00564A9D"/>
    <w:rsid w:val="0056593B"/>
    <w:rsid w:val="005662C1"/>
    <w:rsid w:val="00566855"/>
    <w:rsid w:val="005669EE"/>
    <w:rsid w:val="00566C24"/>
    <w:rsid w:val="00567144"/>
    <w:rsid w:val="0057087B"/>
    <w:rsid w:val="00571E25"/>
    <w:rsid w:val="00571EED"/>
    <w:rsid w:val="00572008"/>
    <w:rsid w:val="00572999"/>
    <w:rsid w:val="00572A08"/>
    <w:rsid w:val="005754A7"/>
    <w:rsid w:val="0057640B"/>
    <w:rsid w:val="00580567"/>
    <w:rsid w:val="005805FD"/>
    <w:rsid w:val="00580624"/>
    <w:rsid w:val="00581BA9"/>
    <w:rsid w:val="0058239D"/>
    <w:rsid w:val="0058272E"/>
    <w:rsid w:val="00584D24"/>
    <w:rsid w:val="00584E42"/>
    <w:rsid w:val="00585296"/>
    <w:rsid w:val="00585E01"/>
    <w:rsid w:val="0058641D"/>
    <w:rsid w:val="00590590"/>
    <w:rsid w:val="00590888"/>
    <w:rsid w:val="00590B79"/>
    <w:rsid w:val="00591723"/>
    <w:rsid w:val="00593966"/>
    <w:rsid w:val="00595636"/>
    <w:rsid w:val="005959E8"/>
    <w:rsid w:val="005A2375"/>
    <w:rsid w:val="005A2E57"/>
    <w:rsid w:val="005A38AC"/>
    <w:rsid w:val="005A6822"/>
    <w:rsid w:val="005A6A46"/>
    <w:rsid w:val="005B1EC2"/>
    <w:rsid w:val="005B2F8B"/>
    <w:rsid w:val="005B3D68"/>
    <w:rsid w:val="005B3EFA"/>
    <w:rsid w:val="005B45FD"/>
    <w:rsid w:val="005B7540"/>
    <w:rsid w:val="005C0617"/>
    <w:rsid w:val="005C21A7"/>
    <w:rsid w:val="005C2F5A"/>
    <w:rsid w:val="005C5E04"/>
    <w:rsid w:val="005C68C7"/>
    <w:rsid w:val="005C6FFB"/>
    <w:rsid w:val="005D03F6"/>
    <w:rsid w:val="005D37D8"/>
    <w:rsid w:val="005D49D2"/>
    <w:rsid w:val="005D548E"/>
    <w:rsid w:val="005D5A3F"/>
    <w:rsid w:val="005D7D36"/>
    <w:rsid w:val="005E02E8"/>
    <w:rsid w:val="005E06F5"/>
    <w:rsid w:val="005E2184"/>
    <w:rsid w:val="005E3AE4"/>
    <w:rsid w:val="005E404F"/>
    <w:rsid w:val="005E5A58"/>
    <w:rsid w:val="005E5B05"/>
    <w:rsid w:val="005E6B18"/>
    <w:rsid w:val="005E7911"/>
    <w:rsid w:val="005F2A74"/>
    <w:rsid w:val="005F3403"/>
    <w:rsid w:val="005F38A4"/>
    <w:rsid w:val="005F4062"/>
    <w:rsid w:val="005F51C1"/>
    <w:rsid w:val="005F5748"/>
    <w:rsid w:val="005F6CCF"/>
    <w:rsid w:val="005F7066"/>
    <w:rsid w:val="005F75EB"/>
    <w:rsid w:val="005F7B31"/>
    <w:rsid w:val="00600847"/>
    <w:rsid w:val="006009D8"/>
    <w:rsid w:val="0060498E"/>
    <w:rsid w:val="006053BB"/>
    <w:rsid w:val="006054F4"/>
    <w:rsid w:val="006055E1"/>
    <w:rsid w:val="00606386"/>
    <w:rsid w:val="006072CC"/>
    <w:rsid w:val="00607CAB"/>
    <w:rsid w:val="006107E0"/>
    <w:rsid w:val="006118EB"/>
    <w:rsid w:val="00611A03"/>
    <w:rsid w:val="00612797"/>
    <w:rsid w:val="00612CB9"/>
    <w:rsid w:val="00612D80"/>
    <w:rsid w:val="006133AE"/>
    <w:rsid w:val="00614053"/>
    <w:rsid w:val="00614B53"/>
    <w:rsid w:val="00616930"/>
    <w:rsid w:val="006174CD"/>
    <w:rsid w:val="00621CEE"/>
    <w:rsid w:val="0062327E"/>
    <w:rsid w:val="0062336C"/>
    <w:rsid w:val="006244C5"/>
    <w:rsid w:val="0062478E"/>
    <w:rsid w:val="00624D2C"/>
    <w:rsid w:val="006260BA"/>
    <w:rsid w:val="0062675C"/>
    <w:rsid w:val="0062786E"/>
    <w:rsid w:val="0062792F"/>
    <w:rsid w:val="006319AC"/>
    <w:rsid w:val="00631F2B"/>
    <w:rsid w:val="00632228"/>
    <w:rsid w:val="00632C6D"/>
    <w:rsid w:val="00634E66"/>
    <w:rsid w:val="00636A98"/>
    <w:rsid w:val="00637A13"/>
    <w:rsid w:val="0064326D"/>
    <w:rsid w:val="00644684"/>
    <w:rsid w:val="00644F79"/>
    <w:rsid w:val="00645161"/>
    <w:rsid w:val="00647AD7"/>
    <w:rsid w:val="0065095D"/>
    <w:rsid w:val="00654F1C"/>
    <w:rsid w:val="00654F54"/>
    <w:rsid w:val="00661295"/>
    <w:rsid w:val="0066140C"/>
    <w:rsid w:val="00661619"/>
    <w:rsid w:val="006626AC"/>
    <w:rsid w:val="00664023"/>
    <w:rsid w:val="00665AE1"/>
    <w:rsid w:val="00666D25"/>
    <w:rsid w:val="00666DD5"/>
    <w:rsid w:val="006709D9"/>
    <w:rsid w:val="006711E4"/>
    <w:rsid w:val="006720B2"/>
    <w:rsid w:val="0067305F"/>
    <w:rsid w:val="00673E3A"/>
    <w:rsid w:val="00674B09"/>
    <w:rsid w:val="006759E0"/>
    <w:rsid w:val="00676B7F"/>
    <w:rsid w:val="00681D63"/>
    <w:rsid w:val="00682068"/>
    <w:rsid w:val="0068412A"/>
    <w:rsid w:val="0068584F"/>
    <w:rsid w:val="00685878"/>
    <w:rsid w:val="00690281"/>
    <w:rsid w:val="00693359"/>
    <w:rsid w:val="00694169"/>
    <w:rsid w:val="00694373"/>
    <w:rsid w:val="00695019"/>
    <w:rsid w:val="00695B2B"/>
    <w:rsid w:val="00695E81"/>
    <w:rsid w:val="00696AEF"/>
    <w:rsid w:val="00696B4E"/>
    <w:rsid w:val="00697707"/>
    <w:rsid w:val="00697AEB"/>
    <w:rsid w:val="006A0DE9"/>
    <w:rsid w:val="006A1585"/>
    <w:rsid w:val="006A1940"/>
    <w:rsid w:val="006A212C"/>
    <w:rsid w:val="006A34B5"/>
    <w:rsid w:val="006A389B"/>
    <w:rsid w:val="006A4078"/>
    <w:rsid w:val="006A6165"/>
    <w:rsid w:val="006B028B"/>
    <w:rsid w:val="006B13FD"/>
    <w:rsid w:val="006B16F0"/>
    <w:rsid w:val="006B3212"/>
    <w:rsid w:val="006B424A"/>
    <w:rsid w:val="006B543A"/>
    <w:rsid w:val="006B5F84"/>
    <w:rsid w:val="006C04E8"/>
    <w:rsid w:val="006C0D0F"/>
    <w:rsid w:val="006C2F5C"/>
    <w:rsid w:val="006C30A9"/>
    <w:rsid w:val="006C4966"/>
    <w:rsid w:val="006C50E7"/>
    <w:rsid w:val="006C69DD"/>
    <w:rsid w:val="006C7A9B"/>
    <w:rsid w:val="006D2035"/>
    <w:rsid w:val="006D33B9"/>
    <w:rsid w:val="006D464D"/>
    <w:rsid w:val="006D572F"/>
    <w:rsid w:val="006D581F"/>
    <w:rsid w:val="006D79C6"/>
    <w:rsid w:val="006D7D2B"/>
    <w:rsid w:val="006E1AB9"/>
    <w:rsid w:val="006E1EC4"/>
    <w:rsid w:val="006E2AF5"/>
    <w:rsid w:val="006E4AC9"/>
    <w:rsid w:val="006E6077"/>
    <w:rsid w:val="006E6D26"/>
    <w:rsid w:val="006E6DAC"/>
    <w:rsid w:val="006F2B58"/>
    <w:rsid w:val="006F2BCC"/>
    <w:rsid w:val="006F2C67"/>
    <w:rsid w:val="006F30A3"/>
    <w:rsid w:val="006F4524"/>
    <w:rsid w:val="006F73A0"/>
    <w:rsid w:val="006F787A"/>
    <w:rsid w:val="006F78F5"/>
    <w:rsid w:val="006F7D61"/>
    <w:rsid w:val="0070036B"/>
    <w:rsid w:val="007040A6"/>
    <w:rsid w:val="00705043"/>
    <w:rsid w:val="00705A57"/>
    <w:rsid w:val="007060F8"/>
    <w:rsid w:val="007068A0"/>
    <w:rsid w:val="00707640"/>
    <w:rsid w:val="007104EF"/>
    <w:rsid w:val="0071080E"/>
    <w:rsid w:val="00710B29"/>
    <w:rsid w:val="00711C3E"/>
    <w:rsid w:val="007121DC"/>
    <w:rsid w:val="00714661"/>
    <w:rsid w:val="00715523"/>
    <w:rsid w:val="00717652"/>
    <w:rsid w:val="00720660"/>
    <w:rsid w:val="00721732"/>
    <w:rsid w:val="0072227F"/>
    <w:rsid w:val="0072324A"/>
    <w:rsid w:val="00723F35"/>
    <w:rsid w:val="00725397"/>
    <w:rsid w:val="00725632"/>
    <w:rsid w:val="0072592E"/>
    <w:rsid w:val="0072639F"/>
    <w:rsid w:val="00726ECA"/>
    <w:rsid w:val="00727140"/>
    <w:rsid w:val="00730834"/>
    <w:rsid w:val="00730EE4"/>
    <w:rsid w:val="0073166E"/>
    <w:rsid w:val="007318D4"/>
    <w:rsid w:val="007319B3"/>
    <w:rsid w:val="007336EC"/>
    <w:rsid w:val="00733D86"/>
    <w:rsid w:val="00735E2A"/>
    <w:rsid w:val="007369C6"/>
    <w:rsid w:val="00736B2A"/>
    <w:rsid w:val="0074059D"/>
    <w:rsid w:val="00740A4F"/>
    <w:rsid w:val="00740E61"/>
    <w:rsid w:val="00740EE3"/>
    <w:rsid w:val="00742EAC"/>
    <w:rsid w:val="00742FA0"/>
    <w:rsid w:val="0074361F"/>
    <w:rsid w:val="00743D2F"/>
    <w:rsid w:val="00743F10"/>
    <w:rsid w:val="007442C4"/>
    <w:rsid w:val="00745715"/>
    <w:rsid w:val="0074644B"/>
    <w:rsid w:val="007500E8"/>
    <w:rsid w:val="0075272A"/>
    <w:rsid w:val="0075274B"/>
    <w:rsid w:val="007528F3"/>
    <w:rsid w:val="00753D6E"/>
    <w:rsid w:val="00754E74"/>
    <w:rsid w:val="007573AE"/>
    <w:rsid w:val="007578A9"/>
    <w:rsid w:val="00757EE6"/>
    <w:rsid w:val="00760C6E"/>
    <w:rsid w:val="00762806"/>
    <w:rsid w:val="0076479E"/>
    <w:rsid w:val="00764D9A"/>
    <w:rsid w:val="0076502E"/>
    <w:rsid w:val="00765982"/>
    <w:rsid w:val="00765E53"/>
    <w:rsid w:val="00766D0F"/>
    <w:rsid w:val="007675D8"/>
    <w:rsid w:val="007676E6"/>
    <w:rsid w:val="00773668"/>
    <w:rsid w:val="00774B01"/>
    <w:rsid w:val="007804BF"/>
    <w:rsid w:val="00780B53"/>
    <w:rsid w:val="00783544"/>
    <w:rsid w:val="00785F3A"/>
    <w:rsid w:val="00785F89"/>
    <w:rsid w:val="00787C6B"/>
    <w:rsid w:val="00790A7A"/>
    <w:rsid w:val="00792A51"/>
    <w:rsid w:val="00792EFF"/>
    <w:rsid w:val="007A3FFB"/>
    <w:rsid w:val="007A5063"/>
    <w:rsid w:val="007A55F9"/>
    <w:rsid w:val="007A59F6"/>
    <w:rsid w:val="007A5F93"/>
    <w:rsid w:val="007B13A0"/>
    <w:rsid w:val="007B3BBB"/>
    <w:rsid w:val="007B5B22"/>
    <w:rsid w:val="007B6784"/>
    <w:rsid w:val="007B6983"/>
    <w:rsid w:val="007B6E09"/>
    <w:rsid w:val="007B77E4"/>
    <w:rsid w:val="007C15A4"/>
    <w:rsid w:val="007C16C8"/>
    <w:rsid w:val="007C55D4"/>
    <w:rsid w:val="007C5890"/>
    <w:rsid w:val="007C709A"/>
    <w:rsid w:val="007C7EC7"/>
    <w:rsid w:val="007D09BC"/>
    <w:rsid w:val="007D14BD"/>
    <w:rsid w:val="007D1F81"/>
    <w:rsid w:val="007D2884"/>
    <w:rsid w:val="007D30BC"/>
    <w:rsid w:val="007D42EC"/>
    <w:rsid w:val="007D4AEB"/>
    <w:rsid w:val="007D5470"/>
    <w:rsid w:val="007D5BFD"/>
    <w:rsid w:val="007E1729"/>
    <w:rsid w:val="007E3852"/>
    <w:rsid w:val="007E5972"/>
    <w:rsid w:val="007E7462"/>
    <w:rsid w:val="007E75D2"/>
    <w:rsid w:val="007F03FF"/>
    <w:rsid w:val="007F0FA3"/>
    <w:rsid w:val="007F4A6E"/>
    <w:rsid w:val="007F4DFB"/>
    <w:rsid w:val="007F5067"/>
    <w:rsid w:val="007F5579"/>
    <w:rsid w:val="0080029B"/>
    <w:rsid w:val="00801A2B"/>
    <w:rsid w:val="00804192"/>
    <w:rsid w:val="00805C5E"/>
    <w:rsid w:val="008076B5"/>
    <w:rsid w:val="00810299"/>
    <w:rsid w:val="00810BAB"/>
    <w:rsid w:val="00810EBC"/>
    <w:rsid w:val="00812142"/>
    <w:rsid w:val="00812D03"/>
    <w:rsid w:val="00814929"/>
    <w:rsid w:val="00815B87"/>
    <w:rsid w:val="00817B71"/>
    <w:rsid w:val="00817F91"/>
    <w:rsid w:val="00820A18"/>
    <w:rsid w:val="008217C1"/>
    <w:rsid w:val="008231C9"/>
    <w:rsid w:val="00823817"/>
    <w:rsid w:val="00823A61"/>
    <w:rsid w:val="00826CE9"/>
    <w:rsid w:val="00830504"/>
    <w:rsid w:val="00830737"/>
    <w:rsid w:val="00830C56"/>
    <w:rsid w:val="008327BD"/>
    <w:rsid w:val="00834EAD"/>
    <w:rsid w:val="00835BC9"/>
    <w:rsid w:val="00840777"/>
    <w:rsid w:val="008424A1"/>
    <w:rsid w:val="00842F17"/>
    <w:rsid w:val="0084406E"/>
    <w:rsid w:val="00844BB4"/>
    <w:rsid w:val="008468E1"/>
    <w:rsid w:val="008472DC"/>
    <w:rsid w:val="00847373"/>
    <w:rsid w:val="008501DE"/>
    <w:rsid w:val="00850B0F"/>
    <w:rsid w:val="00850B22"/>
    <w:rsid w:val="008523BA"/>
    <w:rsid w:val="008540A3"/>
    <w:rsid w:val="00856784"/>
    <w:rsid w:val="00860B4C"/>
    <w:rsid w:val="0086331C"/>
    <w:rsid w:val="008633C3"/>
    <w:rsid w:val="00863D1A"/>
    <w:rsid w:val="0086445B"/>
    <w:rsid w:val="00864E2D"/>
    <w:rsid w:val="00865416"/>
    <w:rsid w:val="00867EEF"/>
    <w:rsid w:val="008711BB"/>
    <w:rsid w:val="008718CF"/>
    <w:rsid w:val="0087249C"/>
    <w:rsid w:val="00873503"/>
    <w:rsid w:val="00874994"/>
    <w:rsid w:val="00877125"/>
    <w:rsid w:val="008776FD"/>
    <w:rsid w:val="008829C3"/>
    <w:rsid w:val="00882BFC"/>
    <w:rsid w:val="00883220"/>
    <w:rsid w:val="00890461"/>
    <w:rsid w:val="008904B1"/>
    <w:rsid w:val="00890F0F"/>
    <w:rsid w:val="00890F3A"/>
    <w:rsid w:val="00891067"/>
    <w:rsid w:val="008919C5"/>
    <w:rsid w:val="00891DDD"/>
    <w:rsid w:val="0089404C"/>
    <w:rsid w:val="00894FF9"/>
    <w:rsid w:val="00896396"/>
    <w:rsid w:val="008A1D3D"/>
    <w:rsid w:val="008A3104"/>
    <w:rsid w:val="008A3330"/>
    <w:rsid w:val="008B0CF4"/>
    <w:rsid w:val="008B2141"/>
    <w:rsid w:val="008B2207"/>
    <w:rsid w:val="008B275C"/>
    <w:rsid w:val="008B2949"/>
    <w:rsid w:val="008B371E"/>
    <w:rsid w:val="008B3E68"/>
    <w:rsid w:val="008B41F7"/>
    <w:rsid w:val="008B551C"/>
    <w:rsid w:val="008B5A9F"/>
    <w:rsid w:val="008B6032"/>
    <w:rsid w:val="008B607F"/>
    <w:rsid w:val="008B60BF"/>
    <w:rsid w:val="008B6F3F"/>
    <w:rsid w:val="008B7FAD"/>
    <w:rsid w:val="008C0408"/>
    <w:rsid w:val="008C1FD1"/>
    <w:rsid w:val="008C2937"/>
    <w:rsid w:val="008C3E58"/>
    <w:rsid w:val="008C49FA"/>
    <w:rsid w:val="008C5996"/>
    <w:rsid w:val="008C6A43"/>
    <w:rsid w:val="008C792B"/>
    <w:rsid w:val="008D2C6E"/>
    <w:rsid w:val="008D3252"/>
    <w:rsid w:val="008D33B6"/>
    <w:rsid w:val="008D35C5"/>
    <w:rsid w:val="008D3DC5"/>
    <w:rsid w:val="008D4BF0"/>
    <w:rsid w:val="008D5FA9"/>
    <w:rsid w:val="008E1740"/>
    <w:rsid w:val="008E28F9"/>
    <w:rsid w:val="008E48A3"/>
    <w:rsid w:val="008E553A"/>
    <w:rsid w:val="008E595A"/>
    <w:rsid w:val="008E674B"/>
    <w:rsid w:val="008E7EA7"/>
    <w:rsid w:val="008F4543"/>
    <w:rsid w:val="008F486C"/>
    <w:rsid w:val="008F649F"/>
    <w:rsid w:val="008F7209"/>
    <w:rsid w:val="00900E8E"/>
    <w:rsid w:val="00901695"/>
    <w:rsid w:val="00901DD4"/>
    <w:rsid w:val="00902159"/>
    <w:rsid w:val="00903837"/>
    <w:rsid w:val="00903F8F"/>
    <w:rsid w:val="009042B3"/>
    <w:rsid w:val="00904860"/>
    <w:rsid w:val="009059D8"/>
    <w:rsid w:val="0090686E"/>
    <w:rsid w:val="009074D6"/>
    <w:rsid w:val="0091024B"/>
    <w:rsid w:val="00910965"/>
    <w:rsid w:val="00911294"/>
    <w:rsid w:val="009117A4"/>
    <w:rsid w:val="0091296C"/>
    <w:rsid w:val="00912A19"/>
    <w:rsid w:val="00912F95"/>
    <w:rsid w:val="00913BA6"/>
    <w:rsid w:val="0091559A"/>
    <w:rsid w:val="00916367"/>
    <w:rsid w:val="00920B99"/>
    <w:rsid w:val="0092281A"/>
    <w:rsid w:val="00924482"/>
    <w:rsid w:val="0092475D"/>
    <w:rsid w:val="0092493E"/>
    <w:rsid w:val="00924B30"/>
    <w:rsid w:val="00925C0B"/>
    <w:rsid w:val="00927165"/>
    <w:rsid w:val="009277B4"/>
    <w:rsid w:val="00930FE2"/>
    <w:rsid w:val="00932002"/>
    <w:rsid w:val="0093310B"/>
    <w:rsid w:val="00935224"/>
    <w:rsid w:val="009467BC"/>
    <w:rsid w:val="00947A33"/>
    <w:rsid w:val="00947B65"/>
    <w:rsid w:val="00947EF1"/>
    <w:rsid w:val="00950304"/>
    <w:rsid w:val="00950C3E"/>
    <w:rsid w:val="00954EE5"/>
    <w:rsid w:val="00955995"/>
    <w:rsid w:val="0095628A"/>
    <w:rsid w:val="009566A7"/>
    <w:rsid w:val="00957D2C"/>
    <w:rsid w:val="00960CE0"/>
    <w:rsid w:val="00961091"/>
    <w:rsid w:val="009613BB"/>
    <w:rsid w:val="0096195B"/>
    <w:rsid w:val="00961F3E"/>
    <w:rsid w:val="009628BA"/>
    <w:rsid w:val="00963397"/>
    <w:rsid w:val="00963539"/>
    <w:rsid w:val="00965813"/>
    <w:rsid w:val="0096628F"/>
    <w:rsid w:val="00967176"/>
    <w:rsid w:val="009677DD"/>
    <w:rsid w:val="00971D2C"/>
    <w:rsid w:val="00972280"/>
    <w:rsid w:val="00972473"/>
    <w:rsid w:val="009745E0"/>
    <w:rsid w:val="00975379"/>
    <w:rsid w:val="0097690C"/>
    <w:rsid w:val="009779EE"/>
    <w:rsid w:val="00981DF9"/>
    <w:rsid w:val="00982A01"/>
    <w:rsid w:val="00983D98"/>
    <w:rsid w:val="00983DB9"/>
    <w:rsid w:val="00985AB7"/>
    <w:rsid w:val="009867A7"/>
    <w:rsid w:val="0099031F"/>
    <w:rsid w:val="00990A42"/>
    <w:rsid w:val="009911AF"/>
    <w:rsid w:val="0099207D"/>
    <w:rsid w:val="00995864"/>
    <w:rsid w:val="00995B58"/>
    <w:rsid w:val="009973ED"/>
    <w:rsid w:val="009976DA"/>
    <w:rsid w:val="009A018D"/>
    <w:rsid w:val="009A0C5F"/>
    <w:rsid w:val="009A13AF"/>
    <w:rsid w:val="009A2022"/>
    <w:rsid w:val="009A277A"/>
    <w:rsid w:val="009A304B"/>
    <w:rsid w:val="009A3F7B"/>
    <w:rsid w:val="009A4DD0"/>
    <w:rsid w:val="009A61B5"/>
    <w:rsid w:val="009A7B43"/>
    <w:rsid w:val="009B0F7E"/>
    <w:rsid w:val="009B1376"/>
    <w:rsid w:val="009B232F"/>
    <w:rsid w:val="009B30CF"/>
    <w:rsid w:val="009B34D4"/>
    <w:rsid w:val="009B6A8A"/>
    <w:rsid w:val="009C24A6"/>
    <w:rsid w:val="009C27B1"/>
    <w:rsid w:val="009C4A83"/>
    <w:rsid w:val="009C4A8D"/>
    <w:rsid w:val="009C7734"/>
    <w:rsid w:val="009D25EC"/>
    <w:rsid w:val="009D273B"/>
    <w:rsid w:val="009D2DDE"/>
    <w:rsid w:val="009D343D"/>
    <w:rsid w:val="009D3759"/>
    <w:rsid w:val="009D3919"/>
    <w:rsid w:val="009D463D"/>
    <w:rsid w:val="009D4FD6"/>
    <w:rsid w:val="009D5F88"/>
    <w:rsid w:val="009D66E8"/>
    <w:rsid w:val="009D711D"/>
    <w:rsid w:val="009D753D"/>
    <w:rsid w:val="009D780F"/>
    <w:rsid w:val="009D7BEC"/>
    <w:rsid w:val="009E0D1E"/>
    <w:rsid w:val="009E32DA"/>
    <w:rsid w:val="009E4106"/>
    <w:rsid w:val="009E642A"/>
    <w:rsid w:val="009E7660"/>
    <w:rsid w:val="009E792E"/>
    <w:rsid w:val="009E7B4D"/>
    <w:rsid w:val="009F0750"/>
    <w:rsid w:val="009F0805"/>
    <w:rsid w:val="009F08EA"/>
    <w:rsid w:val="009F0947"/>
    <w:rsid w:val="009F0D93"/>
    <w:rsid w:val="009F12F8"/>
    <w:rsid w:val="009F2274"/>
    <w:rsid w:val="009F3108"/>
    <w:rsid w:val="009F3785"/>
    <w:rsid w:val="009F52CC"/>
    <w:rsid w:val="009F54EA"/>
    <w:rsid w:val="009F632B"/>
    <w:rsid w:val="009F7DA8"/>
    <w:rsid w:val="00A0001B"/>
    <w:rsid w:val="00A00AE7"/>
    <w:rsid w:val="00A00F04"/>
    <w:rsid w:val="00A01517"/>
    <w:rsid w:val="00A017B0"/>
    <w:rsid w:val="00A01BF0"/>
    <w:rsid w:val="00A02659"/>
    <w:rsid w:val="00A03109"/>
    <w:rsid w:val="00A03200"/>
    <w:rsid w:val="00A06EA9"/>
    <w:rsid w:val="00A07E75"/>
    <w:rsid w:val="00A106EF"/>
    <w:rsid w:val="00A10D77"/>
    <w:rsid w:val="00A11003"/>
    <w:rsid w:val="00A11154"/>
    <w:rsid w:val="00A129B4"/>
    <w:rsid w:val="00A16DDC"/>
    <w:rsid w:val="00A17062"/>
    <w:rsid w:val="00A26789"/>
    <w:rsid w:val="00A30183"/>
    <w:rsid w:val="00A33FC3"/>
    <w:rsid w:val="00A34D85"/>
    <w:rsid w:val="00A42B6F"/>
    <w:rsid w:val="00A4380E"/>
    <w:rsid w:val="00A43DE2"/>
    <w:rsid w:val="00A4459E"/>
    <w:rsid w:val="00A47E3F"/>
    <w:rsid w:val="00A5043B"/>
    <w:rsid w:val="00A51F97"/>
    <w:rsid w:val="00A520D5"/>
    <w:rsid w:val="00A56D8F"/>
    <w:rsid w:val="00A57384"/>
    <w:rsid w:val="00A57497"/>
    <w:rsid w:val="00A579FB"/>
    <w:rsid w:val="00A60050"/>
    <w:rsid w:val="00A61C7D"/>
    <w:rsid w:val="00A63CA1"/>
    <w:rsid w:val="00A6411E"/>
    <w:rsid w:val="00A7456E"/>
    <w:rsid w:val="00A7696A"/>
    <w:rsid w:val="00A820B8"/>
    <w:rsid w:val="00A826AE"/>
    <w:rsid w:val="00A83B8C"/>
    <w:rsid w:val="00A847A6"/>
    <w:rsid w:val="00A864F5"/>
    <w:rsid w:val="00A87B0E"/>
    <w:rsid w:val="00A92FCC"/>
    <w:rsid w:val="00A9335D"/>
    <w:rsid w:val="00A93504"/>
    <w:rsid w:val="00A940BB"/>
    <w:rsid w:val="00A971F7"/>
    <w:rsid w:val="00A97C0C"/>
    <w:rsid w:val="00AA17A3"/>
    <w:rsid w:val="00AA30EA"/>
    <w:rsid w:val="00AA3252"/>
    <w:rsid w:val="00AA611B"/>
    <w:rsid w:val="00AA721D"/>
    <w:rsid w:val="00AA781D"/>
    <w:rsid w:val="00AB13C3"/>
    <w:rsid w:val="00AB1BE8"/>
    <w:rsid w:val="00AB47AA"/>
    <w:rsid w:val="00AB5FB9"/>
    <w:rsid w:val="00AB6A8C"/>
    <w:rsid w:val="00AB7AE2"/>
    <w:rsid w:val="00AB7E23"/>
    <w:rsid w:val="00AC03B4"/>
    <w:rsid w:val="00AC13F9"/>
    <w:rsid w:val="00AC189E"/>
    <w:rsid w:val="00AC1936"/>
    <w:rsid w:val="00AC33B2"/>
    <w:rsid w:val="00AC7FF0"/>
    <w:rsid w:val="00AD0207"/>
    <w:rsid w:val="00AD042F"/>
    <w:rsid w:val="00AD0471"/>
    <w:rsid w:val="00AD0A9C"/>
    <w:rsid w:val="00AD1628"/>
    <w:rsid w:val="00AD287F"/>
    <w:rsid w:val="00AD3C84"/>
    <w:rsid w:val="00AD4F4B"/>
    <w:rsid w:val="00AD6481"/>
    <w:rsid w:val="00AD6521"/>
    <w:rsid w:val="00AD7A57"/>
    <w:rsid w:val="00AD7B56"/>
    <w:rsid w:val="00AE1A18"/>
    <w:rsid w:val="00AE286D"/>
    <w:rsid w:val="00AE2B8A"/>
    <w:rsid w:val="00AE532B"/>
    <w:rsid w:val="00AE6C47"/>
    <w:rsid w:val="00AE781A"/>
    <w:rsid w:val="00AE7A28"/>
    <w:rsid w:val="00AE7CEF"/>
    <w:rsid w:val="00AF3D76"/>
    <w:rsid w:val="00AF6A65"/>
    <w:rsid w:val="00B002B2"/>
    <w:rsid w:val="00B00917"/>
    <w:rsid w:val="00B00FEB"/>
    <w:rsid w:val="00B01619"/>
    <w:rsid w:val="00B03209"/>
    <w:rsid w:val="00B03BF1"/>
    <w:rsid w:val="00B042A2"/>
    <w:rsid w:val="00B04F24"/>
    <w:rsid w:val="00B056E2"/>
    <w:rsid w:val="00B067FE"/>
    <w:rsid w:val="00B1030A"/>
    <w:rsid w:val="00B103E5"/>
    <w:rsid w:val="00B15999"/>
    <w:rsid w:val="00B15A58"/>
    <w:rsid w:val="00B169C5"/>
    <w:rsid w:val="00B22B91"/>
    <w:rsid w:val="00B230CD"/>
    <w:rsid w:val="00B25070"/>
    <w:rsid w:val="00B26D2B"/>
    <w:rsid w:val="00B26F2A"/>
    <w:rsid w:val="00B3078D"/>
    <w:rsid w:val="00B3211C"/>
    <w:rsid w:val="00B32D6E"/>
    <w:rsid w:val="00B32D7C"/>
    <w:rsid w:val="00B3697A"/>
    <w:rsid w:val="00B36C00"/>
    <w:rsid w:val="00B40C09"/>
    <w:rsid w:val="00B411FA"/>
    <w:rsid w:val="00B419EF"/>
    <w:rsid w:val="00B426F1"/>
    <w:rsid w:val="00B42EC9"/>
    <w:rsid w:val="00B44725"/>
    <w:rsid w:val="00B4617E"/>
    <w:rsid w:val="00B46296"/>
    <w:rsid w:val="00B46E51"/>
    <w:rsid w:val="00B47740"/>
    <w:rsid w:val="00B47955"/>
    <w:rsid w:val="00B50391"/>
    <w:rsid w:val="00B520E2"/>
    <w:rsid w:val="00B55C8D"/>
    <w:rsid w:val="00B55EEB"/>
    <w:rsid w:val="00B5610A"/>
    <w:rsid w:val="00B56428"/>
    <w:rsid w:val="00B61990"/>
    <w:rsid w:val="00B634FC"/>
    <w:rsid w:val="00B635EA"/>
    <w:rsid w:val="00B6373C"/>
    <w:rsid w:val="00B64DB1"/>
    <w:rsid w:val="00B66B50"/>
    <w:rsid w:val="00B6744D"/>
    <w:rsid w:val="00B73503"/>
    <w:rsid w:val="00B7515D"/>
    <w:rsid w:val="00B753F6"/>
    <w:rsid w:val="00B7713A"/>
    <w:rsid w:val="00B77511"/>
    <w:rsid w:val="00B778FC"/>
    <w:rsid w:val="00B81612"/>
    <w:rsid w:val="00B82007"/>
    <w:rsid w:val="00B83FAD"/>
    <w:rsid w:val="00B841A2"/>
    <w:rsid w:val="00B84394"/>
    <w:rsid w:val="00B84945"/>
    <w:rsid w:val="00B8612A"/>
    <w:rsid w:val="00B87204"/>
    <w:rsid w:val="00B919B1"/>
    <w:rsid w:val="00B92383"/>
    <w:rsid w:val="00B93303"/>
    <w:rsid w:val="00B93C48"/>
    <w:rsid w:val="00B94DFF"/>
    <w:rsid w:val="00B97024"/>
    <w:rsid w:val="00BA0521"/>
    <w:rsid w:val="00BA0794"/>
    <w:rsid w:val="00BA27D5"/>
    <w:rsid w:val="00BA2EAD"/>
    <w:rsid w:val="00BA35F0"/>
    <w:rsid w:val="00BA3972"/>
    <w:rsid w:val="00BA4338"/>
    <w:rsid w:val="00BA4A96"/>
    <w:rsid w:val="00BB018A"/>
    <w:rsid w:val="00BB3D97"/>
    <w:rsid w:val="00BB4404"/>
    <w:rsid w:val="00BB4572"/>
    <w:rsid w:val="00BB6027"/>
    <w:rsid w:val="00BC1873"/>
    <w:rsid w:val="00BC261D"/>
    <w:rsid w:val="00BC4EBC"/>
    <w:rsid w:val="00BC57CF"/>
    <w:rsid w:val="00BC581D"/>
    <w:rsid w:val="00BC5FDB"/>
    <w:rsid w:val="00BC6979"/>
    <w:rsid w:val="00BD1959"/>
    <w:rsid w:val="00BD2EE6"/>
    <w:rsid w:val="00BD305A"/>
    <w:rsid w:val="00BD388F"/>
    <w:rsid w:val="00BD4730"/>
    <w:rsid w:val="00BD477F"/>
    <w:rsid w:val="00BD4857"/>
    <w:rsid w:val="00BD4933"/>
    <w:rsid w:val="00BD4FE5"/>
    <w:rsid w:val="00BD53E1"/>
    <w:rsid w:val="00BD6FE5"/>
    <w:rsid w:val="00BE134D"/>
    <w:rsid w:val="00BE16BE"/>
    <w:rsid w:val="00BE34E9"/>
    <w:rsid w:val="00BE3891"/>
    <w:rsid w:val="00BE3B95"/>
    <w:rsid w:val="00BE4039"/>
    <w:rsid w:val="00BE43B8"/>
    <w:rsid w:val="00BE5714"/>
    <w:rsid w:val="00BE64C6"/>
    <w:rsid w:val="00BE6873"/>
    <w:rsid w:val="00BE6B5E"/>
    <w:rsid w:val="00BE72B9"/>
    <w:rsid w:val="00BF0CB6"/>
    <w:rsid w:val="00BF1E82"/>
    <w:rsid w:val="00BF1F79"/>
    <w:rsid w:val="00BF255C"/>
    <w:rsid w:val="00BF2D0B"/>
    <w:rsid w:val="00BF39FD"/>
    <w:rsid w:val="00BF4032"/>
    <w:rsid w:val="00BF4246"/>
    <w:rsid w:val="00BF463B"/>
    <w:rsid w:val="00BF48DC"/>
    <w:rsid w:val="00BF5AB9"/>
    <w:rsid w:val="00BF5B2D"/>
    <w:rsid w:val="00BF6002"/>
    <w:rsid w:val="00BF630B"/>
    <w:rsid w:val="00BF6B81"/>
    <w:rsid w:val="00C00E10"/>
    <w:rsid w:val="00C01F13"/>
    <w:rsid w:val="00C0204F"/>
    <w:rsid w:val="00C03267"/>
    <w:rsid w:val="00C05D3E"/>
    <w:rsid w:val="00C06207"/>
    <w:rsid w:val="00C10BD1"/>
    <w:rsid w:val="00C10E60"/>
    <w:rsid w:val="00C11404"/>
    <w:rsid w:val="00C116DC"/>
    <w:rsid w:val="00C12338"/>
    <w:rsid w:val="00C12817"/>
    <w:rsid w:val="00C13090"/>
    <w:rsid w:val="00C14464"/>
    <w:rsid w:val="00C14CA0"/>
    <w:rsid w:val="00C14F47"/>
    <w:rsid w:val="00C15435"/>
    <w:rsid w:val="00C15667"/>
    <w:rsid w:val="00C1613B"/>
    <w:rsid w:val="00C161C2"/>
    <w:rsid w:val="00C16538"/>
    <w:rsid w:val="00C1787C"/>
    <w:rsid w:val="00C20217"/>
    <w:rsid w:val="00C22C57"/>
    <w:rsid w:val="00C23C89"/>
    <w:rsid w:val="00C2632B"/>
    <w:rsid w:val="00C26438"/>
    <w:rsid w:val="00C267CC"/>
    <w:rsid w:val="00C35895"/>
    <w:rsid w:val="00C3639A"/>
    <w:rsid w:val="00C3673A"/>
    <w:rsid w:val="00C36B28"/>
    <w:rsid w:val="00C36F47"/>
    <w:rsid w:val="00C37E52"/>
    <w:rsid w:val="00C37E78"/>
    <w:rsid w:val="00C400F9"/>
    <w:rsid w:val="00C42C06"/>
    <w:rsid w:val="00C44D55"/>
    <w:rsid w:val="00C467BA"/>
    <w:rsid w:val="00C4791E"/>
    <w:rsid w:val="00C47C15"/>
    <w:rsid w:val="00C51979"/>
    <w:rsid w:val="00C5208C"/>
    <w:rsid w:val="00C554CE"/>
    <w:rsid w:val="00C57F54"/>
    <w:rsid w:val="00C6073D"/>
    <w:rsid w:val="00C60A7C"/>
    <w:rsid w:val="00C6232F"/>
    <w:rsid w:val="00C6255E"/>
    <w:rsid w:val="00C62D95"/>
    <w:rsid w:val="00C63E53"/>
    <w:rsid w:val="00C64AC2"/>
    <w:rsid w:val="00C65B6E"/>
    <w:rsid w:val="00C65F69"/>
    <w:rsid w:val="00C67D26"/>
    <w:rsid w:val="00C70DE1"/>
    <w:rsid w:val="00C722E0"/>
    <w:rsid w:val="00C74274"/>
    <w:rsid w:val="00C74469"/>
    <w:rsid w:val="00C7468C"/>
    <w:rsid w:val="00C76179"/>
    <w:rsid w:val="00C76AC8"/>
    <w:rsid w:val="00C76AF7"/>
    <w:rsid w:val="00C77921"/>
    <w:rsid w:val="00C813BF"/>
    <w:rsid w:val="00C83DA4"/>
    <w:rsid w:val="00C84E21"/>
    <w:rsid w:val="00C85521"/>
    <w:rsid w:val="00C86296"/>
    <w:rsid w:val="00C8652A"/>
    <w:rsid w:val="00C86E59"/>
    <w:rsid w:val="00C907DB"/>
    <w:rsid w:val="00C91FFD"/>
    <w:rsid w:val="00C92D11"/>
    <w:rsid w:val="00C93F00"/>
    <w:rsid w:val="00C95262"/>
    <w:rsid w:val="00C957CE"/>
    <w:rsid w:val="00CA127E"/>
    <w:rsid w:val="00CA2B00"/>
    <w:rsid w:val="00CA2E88"/>
    <w:rsid w:val="00CA35D6"/>
    <w:rsid w:val="00CA3CDF"/>
    <w:rsid w:val="00CA4679"/>
    <w:rsid w:val="00CA5494"/>
    <w:rsid w:val="00CA5554"/>
    <w:rsid w:val="00CA66E4"/>
    <w:rsid w:val="00CA6899"/>
    <w:rsid w:val="00CA749E"/>
    <w:rsid w:val="00CA75D9"/>
    <w:rsid w:val="00CB2E6A"/>
    <w:rsid w:val="00CB4C96"/>
    <w:rsid w:val="00CB7D8C"/>
    <w:rsid w:val="00CC056C"/>
    <w:rsid w:val="00CC1E15"/>
    <w:rsid w:val="00CC26AE"/>
    <w:rsid w:val="00CC29D6"/>
    <w:rsid w:val="00CC501C"/>
    <w:rsid w:val="00CC69BB"/>
    <w:rsid w:val="00CC726E"/>
    <w:rsid w:val="00CC74B7"/>
    <w:rsid w:val="00CC7AF8"/>
    <w:rsid w:val="00CD05D1"/>
    <w:rsid w:val="00CD0FBB"/>
    <w:rsid w:val="00CD10EC"/>
    <w:rsid w:val="00CD16E7"/>
    <w:rsid w:val="00CD6160"/>
    <w:rsid w:val="00CD61BF"/>
    <w:rsid w:val="00CD646B"/>
    <w:rsid w:val="00CE01A7"/>
    <w:rsid w:val="00CE0738"/>
    <w:rsid w:val="00CE0B8E"/>
    <w:rsid w:val="00CE0E57"/>
    <w:rsid w:val="00CE0EBC"/>
    <w:rsid w:val="00CE235F"/>
    <w:rsid w:val="00CE3EFC"/>
    <w:rsid w:val="00CE56AE"/>
    <w:rsid w:val="00CE6A5F"/>
    <w:rsid w:val="00CE7834"/>
    <w:rsid w:val="00CF0004"/>
    <w:rsid w:val="00CF0E02"/>
    <w:rsid w:val="00CF0E28"/>
    <w:rsid w:val="00CF133C"/>
    <w:rsid w:val="00CF1379"/>
    <w:rsid w:val="00CF233C"/>
    <w:rsid w:val="00CF34CA"/>
    <w:rsid w:val="00CF397E"/>
    <w:rsid w:val="00CF4F0B"/>
    <w:rsid w:val="00CF57CA"/>
    <w:rsid w:val="00CF5CEC"/>
    <w:rsid w:val="00D0110B"/>
    <w:rsid w:val="00D02215"/>
    <w:rsid w:val="00D02307"/>
    <w:rsid w:val="00D02EA5"/>
    <w:rsid w:val="00D032D9"/>
    <w:rsid w:val="00D05DD8"/>
    <w:rsid w:val="00D102A8"/>
    <w:rsid w:val="00D109B5"/>
    <w:rsid w:val="00D11E69"/>
    <w:rsid w:val="00D1277C"/>
    <w:rsid w:val="00D130C6"/>
    <w:rsid w:val="00D14DFC"/>
    <w:rsid w:val="00D14F81"/>
    <w:rsid w:val="00D170AB"/>
    <w:rsid w:val="00D204A5"/>
    <w:rsid w:val="00D20901"/>
    <w:rsid w:val="00D24778"/>
    <w:rsid w:val="00D24780"/>
    <w:rsid w:val="00D26C0D"/>
    <w:rsid w:val="00D27A3A"/>
    <w:rsid w:val="00D30169"/>
    <w:rsid w:val="00D30859"/>
    <w:rsid w:val="00D3106D"/>
    <w:rsid w:val="00D3250C"/>
    <w:rsid w:val="00D33878"/>
    <w:rsid w:val="00D353C6"/>
    <w:rsid w:val="00D35C3F"/>
    <w:rsid w:val="00D364A4"/>
    <w:rsid w:val="00D36654"/>
    <w:rsid w:val="00D40020"/>
    <w:rsid w:val="00D40BA9"/>
    <w:rsid w:val="00D43B10"/>
    <w:rsid w:val="00D45DA6"/>
    <w:rsid w:val="00D4642B"/>
    <w:rsid w:val="00D46A7B"/>
    <w:rsid w:val="00D470AF"/>
    <w:rsid w:val="00D47318"/>
    <w:rsid w:val="00D47A09"/>
    <w:rsid w:val="00D5410E"/>
    <w:rsid w:val="00D55152"/>
    <w:rsid w:val="00D60134"/>
    <w:rsid w:val="00D61450"/>
    <w:rsid w:val="00D62502"/>
    <w:rsid w:val="00D65855"/>
    <w:rsid w:val="00D6650D"/>
    <w:rsid w:val="00D66789"/>
    <w:rsid w:val="00D66F5D"/>
    <w:rsid w:val="00D71422"/>
    <w:rsid w:val="00D716B6"/>
    <w:rsid w:val="00D727BA"/>
    <w:rsid w:val="00D72BC5"/>
    <w:rsid w:val="00D72F30"/>
    <w:rsid w:val="00D74F92"/>
    <w:rsid w:val="00D8096C"/>
    <w:rsid w:val="00D80AE8"/>
    <w:rsid w:val="00D81277"/>
    <w:rsid w:val="00D81294"/>
    <w:rsid w:val="00D81E0B"/>
    <w:rsid w:val="00D8240F"/>
    <w:rsid w:val="00D8339B"/>
    <w:rsid w:val="00D840BD"/>
    <w:rsid w:val="00D8580B"/>
    <w:rsid w:val="00D90052"/>
    <w:rsid w:val="00D908A2"/>
    <w:rsid w:val="00D92BD7"/>
    <w:rsid w:val="00D92CAF"/>
    <w:rsid w:val="00D93659"/>
    <w:rsid w:val="00D93BE1"/>
    <w:rsid w:val="00D95079"/>
    <w:rsid w:val="00D95265"/>
    <w:rsid w:val="00D9575B"/>
    <w:rsid w:val="00D95895"/>
    <w:rsid w:val="00D965C0"/>
    <w:rsid w:val="00DA1C3C"/>
    <w:rsid w:val="00DA2068"/>
    <w:rsid w:val="00DA2659"/>
    <w:rsid w:val="00DA31B4"/>
    <w:rsid w:val="00DA31BF"/>
    <w:rsid w:val="00DA3FBC"/>
    <w:rsid w:val="00DA50E4"/>
    <w:rsid w:val="00DA55A9"/>
    <w:rsid w:val="00DA5FE0"/>
    <w:rsid w:val="00DA6784"/>
    <w:rsid w:val="00DA6929"/>
    <w:rsid w:val="00DA6D3C"/>
    <w:rsid w:val="00DB0AAB"/>
    <w:rsid w:val="00DB1683"/>
    <w:rsid w:val="00DB25EA"/>
    <w:rsid w:val="00DB28F5"/>
    <w:rsid w:val="00DB2AFE"/>
    <w:rsid w:val="00DB2D8A"/>
    <w:rsid w:val="00DB4355"/>
    <w:rsid w:val="00DB45F2"/>
    <w:rsid w:val="00DB5939"/>
    <w:rsid w:val="00DB7998"/>
    <w:rsid w:val="00DC01DD"/>
    <w:rsid w:val="00DC02C1"/>
    <w:rsid w:val="00DC0E67"/>
    <w:rsid w:val="00DC2217"/>
    <w:rsid w:val="00DC27D3"/>
    <w:rsid w:val="00DC2C10"/>
    <w:rsid w:val="00DC3B88"/>
    <w:rsid w:val="00DC4ADD"/>
    <w:rsid w:val="00DC5A17"/>
    <w:rsid w:val="00DD0182"/>
    <w:rsid w:val="00DD15D5"/>
    <w:rsid w:val="00DD49D2"/>
    <w:rsid w:val="00DD64BD"/>
    <w:rsid w:val="00DE0AB8"/>
    <w:rsid w:val="00DE0D90"/>
    <w:rsid w:val="00DE1137"/>
    <w:rsid w:val="00DE3B55"/>
    <w:rsid w:val="00DE65A0"/>
    <w:rsid w:val="00DE70F5"/>
    <w:rsid w:val="00DE710F"/>
    <w:rsid w:val="00DE7EEA"/>
    <w:rsid w:val="00DF0810"/>
    <w:rsid w:val="00DF1ADD"/>
    <w:rsid w:val="00DF1E43"/>
    <w:rsid w:val="00DF49D4"/>
    <w:rsid w:val="00DF6BEE"/>
    <w:rsid w:val="00DF7E10"/>
    <w:rsid w:val="00E02559"/>
    <w:rsid w:val="00E0348E"/>
    <w:rsid w:val="00E03921"/>
    <w:rsid w:val="00E047E9"/>
    <w:rsid w:val="00E04E08"/>
    <w:rsid w:val="00E050D9"/>
    <w:rsid w:val="00E129A9"/>
    <w:rsid w:val="00E1326A"/>
    <w:rsid w:val="00E1357B"/>
    <w:rsid w:val="00E13A5D"/>
    <w:rsid w:val="00E14988"/>
    <w:rsid w:val="00E16678"/>
    <w:rsid w:val="00E16A66"/>
    <w:rsid w:val="00E16ECB"/>
    <w:rsid w:val="00E224E4"/>
    <w:rsid w:val="00E22A44"/>
    <w:rsid w:val="00E22CB9"/>
    <w:rsid w:val="00E23F77"/>
    <w:rsid w:val="00E24D81"/>
    <w:rsid w:val="00E263F9"/>
    <w:rsid w:val="00E26EDE"/>
    <w:rsid w:val="00E27E1C"/>
    <w:rsid w:val="00E309C7"/>
    <w:rsid w:val="00E34904"/>
    <w:rsid w:val="00E368E6"/>
    <w:rsid w:val="00E404A2"/>
    <w:rsid w:val="00E43363"/>
    <w:rsid w:val="00E43817"/>
    <w:rsid w:val="00E44A88"/>
    <w:rsid w:val="00E46D8E"/>
    <w:rsid w:val="00E47D76"/>
    <w:rsid w:val="00E50C2C"/>
    <w:rsid w:val="00E50D7D"/>
    <w:rsid w:val="00E51B09"/>
    <w:rsid w:val="00E53F7C"/>
    <w:rsid w:val="00E54668"/>
    <w:rsid w:val="00E54AB4"/>
    <w:rsid w:val="00E569E9"/>
    <w:rsid w:val="00E57E63"/>
    <w:rsid w:val="00E614DD"/>
    <w:rsid w:val="00E66CBA"/>
    <w:rsid w:val="00E67256"/>
    <w:rsid w:val="00E67283"/>
    <w:rsid w:val="00E7010B"/>
    <w:rsid w:val="00E703BE"/>
    <w:rsid w:val="00E71530"/>
    <w:rsid w:val="00E7196D"/>
    <w:rsid w:val="00E75BE2"/>
    <w:rsid w:val="00E7675A"/>
    <w:rsid w:val="00E76872"/>
    <w:rsid w:val="00E77132"/>
    <w:rsid w:val="00E82198"/>
    <w:rsid w:val="00E82E55"/>
    <w:rsid w:val="00E846FD"/>
    <w:rsid w:val="00E84B00"/>
    <w:rsid w:val="00E90431"/>
    <w:rsid w:val="00E91C07"/>
    <w:rsid w:val="00E921DA"/>
    <w:rsid w:val="00E9238D"/>
    <w:rsid w:val="00E92D88"/>
    <w:rsid w:val="00E93F04"/>
    <w:rsid w:val="00E947C1"/>
    <w:rsid w:val="00E94BD8"/>
    <w:rsid w:val="00E95246"/>
    <w:rsid w:val="00E956AF"/>
    <w:rsid w:val="00EA080E"/>
    <w:rsid w:val="00EA1D96"/>
    <w:rsid w:val="00EA285D"/>
    <w:rsid w:val="00EA32D3"/>
    <w:rsid w:val="00EA403D"/>
    <w:rsid w:val="00EA4848"/>
    <w:rsid w:val="00EA67B9"/>
    <w:rsid w:val="00EA7540"/>
    <w:rsid w:val="00EB02E6"/>
    <w:rsid w:val="00EB1C63"/>
    <w:rsid w:val="00EB1EB2"/>
    <w:rsid w:val="00EB1F65"/>
    <w:rsid w:val="00EB41B8"/>
    <w:rsid w:val="00EB4A7E"/>
    <w:rsid w:val="00EB50BD"/>
    <w:rsid w:val="00EB680D"/>
    <w:rsid w:val="00EB6ED8"/>
    <w:rsid w:val="00EB7C52"/>
    <w:rsid w:val="00EC1809"/>
    <w:rsid w:val="00EC506E"/>
    <w:rsid w:val="00EC5525"/>
    <w:rsid w:val="00EC6DEB"/>
    <w:rsid w:val="00EC7B31"/>
    <w:rsid w:val="00EC7BCD"/>
    <w:rsid w:val="00ED2419"/>
    <w:rsid w:val="00ED31B4"/>
    <w:rsid w:val="00ED3EB4"/>
    <w:rsid w:val="00ED5276"/>
    <w:rsid w:val="00ED6F08"/>
    <w:rsid w:val="00EE06ED"/>
    <w:rsid w:val="00EE0721"/>
    <w:rsid w:val="00EE088F"/>
    <w:rsid w:val="00EE11F0"/>
    <w:rsid w:val="00EE19A9"/>
    <w:rsid w:val="00EE2A03"/>
    <w:rsid w:val="00EE45BF"/>
    <w:rsid w:val="00EF0BE4"/>
    <w:rsid w:val="00EF13C8"/>
    <w:rsid w:val="00EF3770"/>
    <w:rsid w:val="00EF41D8"/>
    <w:rsid w:val="00EF4EA0"/>
    <w:rsid w:val="00EF54F4"/>
    <w:rsid w:val="00EF5B79"/>
    <w:rsid w:val="00F007F4"/>
    <w:rsid w:val="00F010A9"/>
    <w:rsid w:val="00F022DB"/>
    <w:rsid w:val="00F02529"/>
    <w:rsid w:val="00F054D3"/>
    <w:rsid w:val="00F06EAB"/>
    <w:rsid w:val="00F0724E"/>
    <w:rsid w:val="00F074D0"/>
    <w:rsid w:val="00F07AF0"/>
    <w:rsid w:val="00F07E51"/>
    <w:rsid w:val="00F10408"/>
    <w:rsid w:val="00F1088E"/>
    <w:rsid w:val="00F10F91"/>
    <w:rsid w:val="00F12075"/>
    <w:rsid w:val="00F12ED0"/>
    <w:rsid w:val="00F148EE"/>
    <w:rsid w:val="00F15CF4"/>
    <w:rsid w:val="00F15F93"/>
    <w:rsid w:val="00F16B66"/>
    <w:rsid w:val="00F22975"/>
    <w:rsid w:val="00F23274"/>
    <w:rsid w:val="00F2353D"/>
    <w:rsid w:val="00F236AA"/>
    <w:rsid w:val="00F23902"/>
    <w:rsid w:val="00F25AC1"/>
    <w:rsid w:val="00F25FA6"/>
    <w:rsid w:val="00F26504"/>
    <w:rsid w:val="00F27240"/>
    <w:rsid w:val="00F3250B"/>
    <w:rsid w:val="00F370BB"/>
    <w:rsid w:val="00F4094F"/>
    <w:rsid w:val="00F413B0"/>
    <w:rsid w:val="00F4371A"/>
    <w:rsid w:val="00F441F7"/>
    <w:rsid w:val="00F45153"/>
    <w:rsid w:val="00F45ED6"/>
    <w:rsid w:val="00F464DD"/>
    <w:rsid w:val="00F46A2E"/>
    <w:rsid w:val="00F5026B"/>
    <w:rsid w:val="00F51540"/>
    <w:rsid w:val="00F51901"/>
    <w:rsid w:val="00F51F12"/>
    <w:rsid w:val="00F52FCE"/>
    <w:rsid w:val="00F53099"/>
    <w:rsid w:val="00F53E05"/>
    <w:rsid w:val="00F5499B"/>
    <w:rsid w:val="00F57118"/>
    <w:rsid w:val="00F57485"/>
    <w:rsid w:val="00F57D78"/>
    <w:rsid w:val="00F60026"/>
    <w:rsid w:val="00F61009"/>
    <w:rsid w:val="00F61AAB"/>
    <w:rsid w:val="00F62A62"/>
    <w:rsid w:val="00F64760"/>
    <w:rsid w:val="00F65525"/>
    <w:rsid w:val="00F65A95"/>
    <w:rsid w:val="00F661BF"/>
    <w:rsid w:val="00F66B62"/>
    <w:rsid w:val="00F670FA"/>
    <w:rsid w:val="00F71A98"/>
    <w:rsid w:val="00F71E4A"/>
    <w:rsid w:val="00F726E4"/>
    <w:rsid w:val="00F7549B"/>
    <w:rsid w:val="00F7673E"/>
    <w:rsid w:val="00F76E0B"/>
    <w:rsid w:val="00F77069"/>
    <w:rsid w:val="00F77876"/>
    <w:rsid w:val="00F778A1"/>
    <w:rsid w:val="00F80615"/>
    <w:rsid w:val="00F809AE"/>
    <w:rsid w:val="00F8145F"/>
    <w:rsid w:val="00F8246E"/>
    <w:rsid w:val="00F83175"/>
    <w:rsid w:val="00F8382A"/>
    <w:rsid w:val="00F85A1E"/>
    <w:rsid w:val="00F907C5"/>
    <w:rsid w:val="00F92AE5"/>
    <w:rsid w:val="00F92E28"/>
    <w:rsid w:val="00F92E39"/>
    <w:rsid w:val="00F95614"/>
    <w:rsid w:val="00F95666"/>
    <w:rsid w:val="00F9577B"/>
    <w:rsid w:val="00F96C89"/>
    <w:rsid w:val="00F96E84"/>
    <w:rsid w:val="00F97C8F"/>
    <w:rsid w:val="00FA2523"/>
    <w:rsid w:val="00FA2C0A"/>
    <w:rsid w:val="00FA61FD"/>
    <w:rsid w:val="00FA64CB"/>
    <w:rsid w:val="00FA7070"/>
    <w:rsid w:val="00FA70CD"/>
    <w:rsid w:val="00FA716E"/>
    <w:rsid w:val="00FA73E6"/>
    <w:rsid w:val="00FA764C"/>
    <w:rsid w:val="00FB05C6"/>
    <w:rsid w:val="00FB25C9"/>
    <w:rsid w:val="00FB28B4"/>
    <w:rsid w:val="00FB41B4"/>
    <w:rsid w:val="00FB42AA"/>
    <w:rsid w:val="00FB5C97"/>
    <w:rsid w:val="00FB5E1C"/>
    <w:rsid w:val="00FB6195"/>
    <w:rsid w:val="00FB7153"/>
    <w:rsid w:val="00FC0096"/>
    <w:rsid w:val="00FC033A"/>
    <w:rsid w:val="00FC415E"/>
    <w:rsid w:val="00FD04C7"/>
    <w:rsid w:val="00FD0EEF"/>
    <w:rsid w:val="00FD122F"/>
    <w:rsid w:val="00FD12FF"/>
    <w:rsid w:val="00FD1C53"/>
    <w:rsid w:val="00FD2103"/>
    <w:rsid w:val="00FD228C"/>
    <w:rsid w:val="00FD2607"/>
    <w:rsid w:val="00FD2637"/>
    <w:rsid w:val="00FD279F"/>
    <w:rsid w:val="00FD5143"/>
    <w:rsid w:val="00FD5CB5"/>
    <w:rsid w:val="00FD7177"/>
    <w:rsid w:val="00FD73F8"/>
    <w:rsid w:val="00FD7C49"/>
    <w:rsid w:val="00FE0670"/>
    <w:rsid w:val="00FE0AC7"/>
    <w:rsid w:val="00FE4EFE"/>
    <w:rsid w:val="00FE59FF"/>
    <w:rsid w:val="00FE6AF6"/>
    <w:rsid w:val="00FE6C20"/>
    <w:rsid w:val="00FF148D"/>
    <w:rsid w:val="00FF2C40"/>
    <w:rsid w:val="00FF3927"/>
    <w:rsid w:val="00FF578A"/>
    <w:rsid w:val="00FF62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69B2E2"/>
  <w15:chartTrackingRefBased/>
  <w15:docId w15:val="{CD19CBB9-1395-433C-B409-E0293DD72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Theme="minorHAnsi" w:hAnsi="Aptos" w:cstheme="minorBidi"/>
        <w:color w:val="000000" w:themeColor="text1"/>
        <w:kern w:val="2"/>
        <w:sz w:val="22"/>
        <w:szCs w:val="22"/>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A4D18"/>
    <w:pPr>
      <w:jc w:val="both"/>
    </w:pPr>
    <w:rPr>
      <w:lang w:val="cs-CZ"/>
    </w:rPr>
  </w:style>
  <w:style w:type="paragraph" w:styleId="Nadpis1">
    <w:name w:val="heading 1"/>
    <w:aliases w:val="Heading 1"/>
    <w:basedOn w:val="Nadpishlavn"/>
    <w:next w:val="Normln"/>
    <w:link w:val="Nadpis1Char"/>
    <w:uiPriority w:val="9"/>
    <w:qFormat/>
    <w:rsid w:val="00730834"/>
    <w:pPr>
      <w:numPr>
        <w:numId w:val="10"/>
      </w:numPr>
      <w:outlineLvl w:val="0"/>
    </w:pPr>
    <w:rPr>
      <w:rFonts w:ascii="Aptos" w:hAnsi="Aptos"/>
      <w:sz w:val="32"/>
      <w:szCs w:val="32"/>
    </w:rPr>
  </w:style>
  <w:style w:type="paragraph" w:styleId="Nadpis2">
    <w:name w:val="heading 2"/>
    <w:aliases w:val="Nadpis 2 Char Char1"/>
    <w:basedOn w:val="Nadpis1"/>
    <w:next w:val="Normln"/>
    <w:link w:val="Nadpis2Char"/>
    <w:uiPriority w:val="9"/>
    <w:unhideWhenUsed/>
    <w:qFormat/>
    <w:rsid w:val="00730834"/>
    <w:pPr>
      <w:numPr>
        <w:ilvl w:val="1"/>
      </w:numPr>
      <w:tabs>
        <w:tab w:val="clear" w:pos="450"/>
        <w:tab w:val="left" w:pos="567"/>
      </w:tabs>
      <w:outlineLvl w:val="1"/>
    </w:pPr>
    <w:rPr>
      <w:sz w:val="28"/>
    </w:rPr>
  </w:style>
  <w:style w:type="paragraph" w:styleId="Nadpis3">
    <w:name w:val="heading 3"/>
    <w:basedOn w:val="Nadpis1"/>
    <w:next w:val="Normln"/>
    <w:link w:val="Nadpis3Char"/>
    <w:uiPriority w:val="9"/>
    <w:unhideWhenUsed/>
    <w:qFormat/>
    <w:rsid w:val="00730834"/>
    <w:pPr>
      <w:numPr>
        <w:ilvl w:val="2"/>
      </w:numPr>
      <w:outlineLvl w:val="2"/>
    </w:pPr>
    <w:rPr>
      <w:sz w:val="24"/>
    </w:rPr>
  </w:style>
  <w:style w:type="paragraph" w:styleId="Nadpis4">
    <w:name w:val="heading 4"/>
    <w:basedOn w:val="Normln"/>
    <w:next w:val="Normln"/>
    <w:link w:val="Nadpis4Char"/>
    <w:uiPriority w:val="99"/>
    <w:unhideWhenUsed/>
    <w:qFormat/>
    <w:rsid w:val="00CB4C96"/>
    <w:pPr>
      <w:keepNext/>
      <w:keepLines/>
      <w:numPr>
        <w:ilvl w:val="3"/>
        <w:numId w:val="10"/>
      </w:numPr>
      <w:spacing w:before="80" w:after="40"/>
      <w:outlineLvl w:val="3"/>
    </w:pPr>
    <w:rPr>
      <w:rFonts w:eastAsiaTheme="majorEastAsia" w:cstheme="majorBidi"/>
      <w:i/>
      <w:iCs/>
      <w:color w:val="0F4761" w:themeColor="accent1" w:themeShade="BF"/>
    </w:rPr>
  </w:style>
  <w:style w:type="paragraph" w:styleId="Nadpis5">
    <w:name w:val="heading 5"/>
    <w:basedOn w:val="Nadpis4"/>
    <w:next w:val="Normln"/>
    <w:link w:val="Nadpis5Char"/>
    <w:uiPriority w:val="9"/>
    <w:unhideWhenUsed/>
    <w:qFormat/>
    <w:rsid w:val="00CA749E"/>
    <w:pPr>
      <w:outlineLvl w:val="4"/>
    </w:pPr>
    <w:rPr>
      <w:b/>
      <w:bCs/>
      <w:i w:val="0"/>
      <w:iCs w:val="0"/>
      <w:color w:val="0094C0"/>
    </w:rPr>
  </w:style>
  <w:style w:type="paragraph" w:styleId="Nadpis6">
    <w:name w:val="heading 6"/>
    <w:basedOn w:val="Normln"/>
    <w:next w:val="Normln"/>
    <w:link w:val="Nadpis6Char"/>
    <w:uiPriority w:val="9"/>
    <w:semiHidden/>
    <w:unhideWhenUsed/>
    <w:qFormat/>
    <w:rsid w:val="00CB4C96"/>
    <w:pPr>
      <w:keepNext/>
      <w:keepLines/>
      <w:numPr>
        <w:ilvl w:val="5"/>
        <w:numId w:val="10"/>
      </w:numPr>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CB4C96"/>
    <w:pPr>
      <w:keepNext/>
      <w:keepLines/>
      <w:numPr>
        <w:ilvl w:val="6"/>
        <w:numId w:val="10"/>
      </w:numPr>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CB4C96"/>
    <w:pPr>
      <w:keepNext/>
      <w:keepLines/>
      <w:numPr>
        <w:ilvl w:val="7"/>
        <w:numId w:val="10"/>
      </w:numPr>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CB4C96"/>
    <w:pPr>
      <w:keepNext/>
      <w:keepLines/>
      <w:numPr>
        <w:ilvl w:val="8"/>
        <w:numId w:val="10"/>
      </w:numPr>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aliases w:val="Obrazek"/>
    <w:basedOn w:val="Normlntabulka"/>
    <w:uiPriority w:val="39"/>
    <w:rsid w:val="006B5F84"/>
    <w:pPr>
      <w:spacing w:after="0" w:line="240" w:lineRule="auto"/>
    </w:pPr>
    <w:rPr>
      <w:rFonts w:eastAsia="Arial" w:cs="Arial"/>
      <w:kern w:val="0"/>
      <w:lang w:val="cs" w:eastAsia="ja-JP"/>
      <w14:ligatures w14:val="none"/>
    </w:rPr>
    <w:tblPr>
      <w:tblBorders>
        <w:top w:val="single" w:sz="4" w:space="0" w:color="D1D3D4"/>
        <w:left w:val="single" w:sz="4" w:space="0" w:color="D1D3D4"/>
        <w:bottom w:val="single" w:sz="4" w:space="0" w:color="D1D3D4"/>
        <w:right w:val="single" w:sz="4" w:space="0" w:color="D1D3D4"/>
        <w:insideH w:val="single" w:sz="4" w:space="0" w:color="D1D3D4"/>
        <w:insideV w:val="single" w:sz="4" w:space="0" w:color="D1D3D4"/>
      </w:tblBorders>
    </w:tblPr>
  </w:style>
  <w:style w:type="character" w:customStyle="1" w:styleId="Nadpis1Char">
    <w:name w:val="Nadpis 1 Char"/>
    <w:aliases w:val="Heading 1 Char"/>
    <w:basedOn w:val="Standardnpsmoodstavce"/>
    <w:link w:val="Nadpis1"/>
    <w:uiPriority w:val="9"/>
    <w:rsid w:val="00730834"/>
    <w:rPr>
      <w:rFonts w:eastAsia="Arial" w:cstheme="minorHAnsi"/>
      <w:b/>
      <w:bCs/>
      <w:color w:val="0094C0"/>
      <w:kern w:val="0"/>
      <w:sz w:val="32"/>
      <w:szCs w:val="32"/>
      <w:lang w:val="cs" w:eastAsia="ja-JP"/>
      <w14:ligatures w14:val="none"/>
    </w:rPr>
  </w:style>
  <w:style w:type="character" w:customStyle="1" w:styleId="Nadpis2Char">
    <w:name w:val="Nadpis 2 Char"/>
    <w:aliases w:val="Nadpis 2 Char Char1 Char"/>
    <w:basedOn w:val="Standardnpsmoodstavce"/>
    <w:link w:val="Nadpis2"/>
    <w:uiPriority w:val="9"/>
    <w:rsid w:val="00730834"/>
    <w:rPr>
      <w:rFonts w:eastAsia="Arial" w:cstheme="minorHAnsi"/>
      <w:b/>
      <w:bCs/>
      <w:color w:val="0094C0"/>
      <w:kern w:val="0"/>
      <w:sz w:val="28"/>
      <w:szCs w:val="32"/>
      <w:lang w:val="cs" w:eastAsia="ja-JP"/>
      <w14:ligatures w14:val="none"/>
    </w:rPr>
  </w:style>
  <w:style w:type="character" w:customStyle="1" w:styleId="Nadpis3Char">
    <w:name w:val="Nadpis 3 Char"/>
    <w:basedOn w:val="Standardnpsmoodstavce"/>
    <w:link w:val="Nadpis3"/>
    <w:uiPriority w:val="9"/>
    <w:rsid w:val="00730834"/>
    <w:rPr>
      <w:rFonts w:eastAsia="Arial" w:cstheme="minorHAnsi"/>
      <w:b/>
      <w:bCs/>
      <w:color w:val="0094C0"/>
      <w:kern w:val="0"/>
      <w:sz w:val="24"/>
      <w:szCs w:val="32"/>
      <w:lang w:val="cs" w:eastAsia="ja-JP"/>
      <w14:ligatures w14:val="none"/>
    </w:rPr>
  </w:style>
  <w:style w:type="character" w:customStyle="1" w:styleId="Nadpis4Char">
    <w:name w:val="Nadpis 4 Char"/>
    <w:basedOn w:val="Standardnpsmoodstavce"/>
    <w:link w:val="Nadpis4"/>
    <w:uiPriority w:val="99"/>
    <w:rsid w:val="00CB4C96"/>
    <w:rPr>
      <w:rFonts w:eastAsiaTheme="majorEastAsia" w:cstheme="majorBidi"/>
      <w:i/>
      <w:iCs/>
      <w:color w:val="0F4761" w:themeColor="accent1" w:themeShade="BF"/>
      <w:lang w:val="cs-CZ"/>
    </w:rPr>
  </w:style>
  <w:style w:type="character" w:customStyle="1" w:styleId="Nadpis5Char">
    <w:name w:val="Nadpis 5 Char"/>
    <w:basedOn w:val="Standardnpsmoodstavce"/>
    <w:link w:val="Nadpis5"/>
    <w:uiPriority w:val="9"/>
    <w:rsid w:val="00CA749E"/>
    <w:rPr>
      <w:rFonts w:eastAsiaTheme="majorEastAsia" w:cstheme="majorBidi"/>
      <w:b/>
      <w:bCs/>
      <w:color w:val="0094C0"/>
      <w:lang w:val="cs-CZ"/>
    </w:rPr>
  </w:style>
  <w:style w:type="character" w:customStyle="1" w:styleId="Nadpis6Char">
    <w:name w:val="Nadpis 6 Char"/>
    <w:basedOn w:val="Standardnpsmoodstavce"/>
    <w:link w:val="Nadpis6"/>
    <w:uiPriority w:val="9"/>
    <w:semiHidden/>
    <w:rsid w:val="00CB4C96"/>
    <w:rPr>
      <w:rFonts w:eastAsiaTheme="majorEastAsia" w:cstheme="majorBidi"/>
      <w:i/>
      <w:iCs/>
      <w:color w:val="595959" w:themeColor="text1" w:themeTint="A6"/>
      <w:lang w:val="cs-CZ"/>
    </w:rPr>
  </w:style>
  <w:style w:type="character" w:customStyle="1" w:styleId="Nadpis7Char">
    <w:name w:val="Nadpis 7 Char"/>
    <w:basedOn w:val="Standardnpsmoodstavce"/>
    <w:link w:val="Nadpis7"/>
    <w:uiPriority w:val="9"/>
    <w:semiHidden/>
    <w:rsid w:val="00CB4C96"/>
    <w:rPr>
      <w:rFonts w:eastAsiaTheme="majorEastAsia" w:cstheme="majorBidi"/>
      <w:color w:val="595959" w:themeColor="text1" w:themeTint="A6"/>
      <w:lang w:val="cs-CZ"/>
    </w:rPr>
  </w:style>
  <w:style w:type="character" w:customStyle="1" w:styleId="Nadpis8Char">
    <w:name w:val="Nadpis 8 Char"/>
    <w:basedOn w:val="Standardnpsmoodstavce"/>
    <w:link w:val="Nadpis8"/>
    <w:uiPriority w:val="9"/>
    <w:semiHidden/>
    <w:rsid w:val="00CB4C96"/>
    <w:rPr>
      <w:rFonts w:eastAsiaTheme="majorEastAsia" w:cstheme="majorBidi"/>
      <w:i/>
      <w:iCs/>
      <w:color w:val="272727" w:themeColor="text1" w:themeTint="D8"/>
      <w:lang w:val="cs-CZ"/>
    </w:rPr>
  </w:style>
  <w:style w:type="character" w:customStyle="1" w:styleId="Nadpis9Char">
    <w:name w:val="Nadpis 9 Char"/>
    <w:basedOn w:val="Standardnpsmoodstavce"/>
    <w:link w:val="Nadpis9"/>
    <w:uiPriority w:val="9"/>
    <w:semiHidden/>
    <w:rsid w:val="00CB4C96"/>
    <w:rPr>
      <w:rFonts w:eastAsiaTheme="majorEastAsia" w:cstheme="majorBidi"/>
      <w:color w:val="272727" w:themeColor="text1" w:themeTint="D8"/>
      <w:lang w:val="cs-CZ"/>
    </w:rPr>
  </w:style>
  <w:style w:type="paragraph" w:styleId="Nzev">
    <w:name w:val="Title"/>
    <w:basedOn w:val="Normln"/>
    <w:next w:val="Normln"/>
    <w:link w:val="NzevChar"/>
    <w:uiPriority w:val="10"/>
    <w:qFormat/>
    <w:rsid w:val="00CB4C9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CB4C9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qFormat/>
    <w:rsid w:val="00CB4C96"/>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rsid w:val="00CB4C96"/>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CB4C96"/>
    <w:pPr>
      <w:spacing w:before="160"/>
      <w:jc w:val="center"/>
    </w:pPr>
    <w:rPr>
      <w:i/>
      <w:iCs/>
      <w:color w:val="404040" w:themeColor="text1" w:themeTint="BF"/>
    </w:rPr>
  </w:style>
  <w:style w:type="character" w:customStyle="1" w:styleId="CittChar">
    <w:name w:val="Citát Char"/>
    <w:basedOn w:val="Standardnpsmoodstavce"/>
    <w:link w:val="Citt"/>
    <w:uiPriority w:val="29"/>
    <w:rsid w:val="00CB4C96"/>
    <w:rPr>
      <w:i/>
      <w:iCs/>
      <w:color w:val="404040" w:themeColor="text1" w:themeTint="BF"/>
    </w:rPr>
  </w:style>
  <w:style w:type="paragraph" w:styleId="Odstavecseseznamem">
    <w:name w:val="List Paragraph"/>
    <w:aliases w:val="Literatura,Datum_,Nad,Odstavec_muj,Odstavec cíl se seznamem,Odstavec se seznamem5"/>
    <w:basedOn w:val="Normln"/>
    <w:link w:val="OdstavecseseznamemChar"/>
    <w:uiPriority w:val="34"/>
    <w:qFormat/>
    <w:rsid w:val="00CB4C96"/>
    <w:pPr>
      <w:ind w:left="720"/>
      <w:contextualSpacing/>
    </w:pPr>
  </w:style>
  <w:style w:type="character" w:styleId="Zdraznnintenzivn">
    <w:name w:val="Intense Emphasis"/>
    <w:aliases w:val="Obr_tab"/>
    <w:basedOn w:val="Standardnpsmoodstavce"/>
    <w:uiPriority w:val="21"/>
    <w:qFormat/>
    <w:rsid w:val="00CB4C96"/>
    <w:rPr>
      <w:i/>
      <w:iCs/>
      <w:color w:val="0F4761" w:themeColor="accent1" w:themeShade="BF"/>
    </w:rPr>
  </w:style>
  <w:style w:type="paragraph" w:styleId="Vrazncitt">
    <w:name w:val="Intense Quote"/>
    <w:basedOn w:val="Normln"/>
    <w:next w:val="Normln"/>
    <w:link w:val="VrazncittChar"/>
    <w:uiPriority w:val="30"/>
    <w:qFormat/>
    <w:rsid w:val="00CB4C9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CB4C96"/>
    <w:rPr>
      <w:i/>
      <w:iCs/>
      <w:color w:val="0F4761" w:themeColor="accent1" w:themeShade="BF"/>
    </w:rPr>
  </w:style>
  <w:style w:type="character" w:styleId="Odkazintenzivn">
    <w:name w:val="Intense Reference"/>
    <w:basedOn w:val="Standardnpsmoodstavce"/>
    <w:uiPriority w:val="32"/>
    <w:qFormat/>
    <w:rsid w:val="00CB4C96"/>
    <w:rPr>
      <w:b/>
      <w:bCs/>
      <w:smallCaps/>
      <w:color w:val="0F4761" w:themeColor="accent1" w:themeShade="BF"/>
      <w:spacing w:val="5"/>
    </w:rPr>
  </w:style>
  <w:style w:type="paragraph" w:styleId="Zhlav">
    <w:name w:val="header"/>
    <w:basedOn w:val="Normln"/>
    <w:link w:val="ZhlavChar"/>
    <w:uiPriority w:val="99"/>
    <w:unhideWhenUsed/>
    <w:rsid w:val="00CB4C96"/>
    <w:pPr>
      <w:tabs>
        <w:tab w:val="center" w:pos="4703"/>
        <w:tab w:val="right" w:pos="9406"/>
      </w:tabs>
      <w:spacing w:after="0" w:line="240" w:lineRule="auto"/>
    </w:pPr>
  </w:style>
  <w:style w:type="character" w:customStyle="1" w:styleId="ZhlavChar">
    <w:name w:val="Záhlaví Char"/>
    <w:basedOn w:val="Standardnpsmoodstavce"/>
    <w:link w:val="Zhlav"/>
    <w:uiPriority w:val="99"/>
    <w:rsid w:val="00CB4C96"/>
  </w:style>
  <w:style w:type="paragraph" w:styleId="Zpat">
    <w:name w:val="footer"/>
    <w:basedOn w:val="Normln"/>
    <w:link w:val="ZpatChar"/>
    <w:uiPriority w:val="99"/>
    <w:unhideWhenUsed/>
    <w:rsid w:val="00CB4C96"/>
    <w:pPr>
      <w:tabs>
        <w:tab w:val="center" w:pos="4703"/>
        <w:tab w:val="right" w:pos="9406"/>
      </w:tabs>
      <w:spacing w:after="0" w:line="240" w:lineRule="auto"/>
    </w:pPr>
  </w:style>
  <w:style w:type="character" w:customStyle="1" w:styleId="ZpatChar">
    <w:name w:val="Zápatí Char"/>
    <w:basedOn w:val="Standardnpsmoodstavce"/>
    <w:link w:val="Zpat"/>
    <w:uiPriority w:val="99"/>
    <w:rsid w:val="00CB4C96"/>
  </w:style>
  <w:style w:type="paragraph" w:customStyle="1" w:styleId="Default">
    <w:name w:val="Default"/>
    <w:rsid w:val="007F03FF"/>
    <w:pPr>
      <w:autoSpaceDE w:val="0"/>
      <w:autoSpaceDN w:val="0"/>
      <w:adjustRightInd w:val="0"/>
      <w:spacing w:after="0" w:line="240" w:lineRule="auto"/>
    </w:pPr>
    <w:rPr>
      <w:rFonts w:ascii="Arial" w:eastAsia="Times New Roman" w:hAnsi="Arial" w:cs="Arial"/>
      <w:color w:val="000000"/>
      <w:kern w:val="0"/>
      <w:lang w:val="cs-CZ" w:eastAsia="cs-CZ"/>
      <w14:ligatures w14:val="none"/>
    </w:rPr>
  </w:style>
  <w:style w:type="paragraph" w:styleId="Titulek">
    <w:name w:val="caption"/>
    <w:aliases w:val="Titulek Char,objekty"/>
    <w:basedOn w:val="Normln"/>
    <w:next w:val="Normln"/>
    <w:link w:val="TitulekChar1"/>
    <w:uiPriority w:val="35"/>
    <w:unhideWhenUsed/>
    <w:qFormat/>
    <w:rsid w:val="007F03FF"/>
    <w:pPr>
      <w:spacing w:after="200" w:line="240" w:lineRule="auto"/>
      <w:jc w:val="center"/>
    </w:pPr>
    <w:rPr>
      <w:rFonts w:ascii="Arial" w:eastAsia="Times New Roman" w:hAnsi="Arial" w:cs="Arial"/>
      <w:bCs/>
      <w:i/>
      <w:kern w:val="0"/>
      <w:sz w:val="20"/>
      <w:szCs w:val="18"/>
      <w:lang w:eastAsia="cs-CZ"/>
      <w14:ligatures w14:val="none"/>
    </w:rPr>
  </w:style>
  <w:style w:type="paragraph" w:styleId="Zkladntextodsazen">
    <w:name w:val="Body Text Indent"/>
    <w:basedOn w:val="Normln"/>
    <w:link w:val="ZkladntextodsazenChar"/>
    <w:rsid w:val="007F03FF"/>
    <w:pPr>
      <w:spacing w:after="0" w:line="240" w:lineRule="auto"/>
      <w:ind w:firstLine="708"/>
    </w:pPr>
    <w:rPr>
      <w:rFonts w:ascii="Times New Roman" w:eastAsia="Times New Roman" w:hAnsi="Times New Roman" w:cs="Times New Roman"/>
      <w:kern w:val="0"/>
      <w:sz w:val="20"/>
      <w:szCs w:val="20"/>
      <w:lang w:eastAsia="cs-CZ"/>
      <w14:ligatures w14:val="none"/>
    </w:rPr>
  </w:style>
  <w:style w:type="character" w:customStyle="1" w:styleId="ZkladntextodsazenChar">
    <w:name w:val="Základní text odsazený Char"/>
    <w:basedOn w:val="Standardnpsmoodstavce"/>
    <w:link w:val="Zkladntextodsazen"/>
    <w:rsid w:val="007F03FF"/>
    <w:rPr>
      <w:rFonts w:ascii="Times New Roman" w:eastAsia="Times New Roman" w:hAnsi="Times New Roman" w:cs="Times New Roman"/>
      <w:kern w:val="0"/>
      <w:sz w:val="20"/>
      <w:szCs w:val="20"/>
      <w:lang w:val="cs-CZ" w:eastAsia="cs-CZ"/>
      <w14:ligatures w14:val="none"/>
    </w:rPr>
  </w:style>
  <w:style w:type="paragraph" w:styleId="Zkladntextodsazen2">
    <w:name w:val="Body Text Indent 2"/>
    <w:basedOn w:val="Normln"/>
    <w:link w:val="Zkladntextodsazen2Char"/>
    <w:uiPriority w:val="99"/>
    <w:rsid w:val="007F03FF"/>
    <w:pPr>
      <w:spacing w:after="0" w:line="240" w:lineRule="auto"/>
      <w:ind w:firstLine="708"/>
    </w:pPr>
    <w:rPr>
      <w:rFonts w:ascii="Arial" w:eastAsia="Times New Roman" w:hAnsi="Arial" w:cs="Times New Roman"/>
      <w:kern w:val="0"/>
      <w:szCs w:val="20"/>
      <w:lang w:eastAsia="cs-CZ"/>
      <w14:ligatures w14:val="none"/>
    </w:rPr>
  </w:style>
  <w:style w:type="character" w:customStyle="1" w:styleId="Zkladntextodsazen2Char">
    <w:name w:val="Základní text odsazený 2 Char"/>
    <w:basedOn w:val="Standardnpsmoodstavce"/>
    <w:link w:val="Zkladntextodsazen2"/>
    <w:uiPriority w:val="99"/>
    <w:rsid w:val="007F03FF"/>
    <w:rPr>
      <w:rFonts w:ascii="Arial" w:eastAsia="Times New Roman" w:hAnsi="Arial" w:cs="Times New Roman"/>
      <w:kern w:val="0"/>
      <w:sz w:val="22"/>
      <w:szCs w:val="20"/>
      <w:lang w:val="cs-CZ" w:eastAsia="cs-CZ"/>
      <w14:ligatures w14:val="none"/>
    </w:rPr>
  </w:style>
  <w:style w:type="paragraph" w:customStyle="1" w:styleId="Nadpishlavn">
    <w:name w:val="Nadpis_hlavní"/>
    <w:basedOn w:val="Normln"/>
    <w:link w:val="NadpishlavnChar"/>
    <w:autoRedefine/>
    <w:qFormat/>
    <w:rsid w:val="00003592"/>
    <w:pPr>
      <w:tabs>
        <w:tab w:val="left" w:pos="450"/>
      </w:tabs>
      <w:spacing w:before="120" w:after="120" w:line="240" w:lineRule="auto"/>
      <w:ind w:right="-468"/>
    </w:pPr>
    <w:rPr>
      <w:rFonts w:ascii="Kallisto" w:eastAsia="Arial" w:hAnsi="Kallisto" w:cstheme="minorHAnsi"/>
      <w:b/>
      <w:bCs/>
      <w:color w:val="0094C0"/>
      <w:kern w:val="0"/>
      <w:sz w:val="28"/>
      <w:szCs w:val="28"/>
      <w:lang w:val="cs" w:eastAsia="ja-JP"/>
      <w14:ligatures w14:val="none"/>
    </w:rPr>
  </w:style>
  <w:style w:type="character" w:customStyle="1" w:styleId="NadpishlavnChar">
    <w:name w:val="Nadpis_hlavní Char"/>
    <w:basedOn w:val="Standardnpsmoodstavce"/>
    <w:link w:val="Nadpishlavn"/>
    <w:rsid w:val="00003592"/>
    <w:rPr>
      <w:rFonts w:ascii="Kallisto" w:eastAsia="Arial" w:hAnsi="Kallisto" w:cstheme="minorHAnsi"/>
      <w:b/>
      <w:bCs/>
      <w:color w:val="0094C0"/>
      <w:kern w:val="0"/>
      <w:sz w:val="28"/>
      <w:szCs w:val="28"/>
      <w:lang w:val="cs" w:eastAsia="ja-JP"/>
      <w14:ligatures w14:val="none"/>
    </w:rPr>
  </w:style>
  <w:style w:type="paragraph" w:styleId="Nadpisobsahu">
    <w:name w:val="TOC Heading"/>
    <w:basedOn w:val="Nadpis1"/>
    <w:next w:val="Normln"/>
    <w:uiPriority w:val="39"/>
    <w:unhideWhenUsed/>
    <w:qFormat/>
    <w:rsid w:val="00A017B0"/>
    <w:pPr>
      <w:spacing w:before="240" w:line="259" w:lineRule="auto"/>
      <w:outlineLvl w:val="9"/>
    </w:pPr>
    <w:rPr>
      <w:rFonts w:asciiTheme="majorHAnsi" w:hAnsiTheme="majorHAnsi"/>
      <w:b w:val="0"/>
      <w:color w:val="0F4761" w:themeColor="accent1" w:themeShade="BF"/>
    </w:rPr>
  </w:style>
  <w:style w:type="paragraph" w:styleId="Obsah1">
    <w:name w:val="toc 1"/>
    <w:basedOn w:val="Normln"/>
    <w:next w:val="Normln"/>
    <w:autoRedefine/>
    <w:uiPriority w:val="39"/>
    <w:unhideWhenUsed/>
    <w:rsid w:val="00A017B0"/>
    <w:pPr>
      <w:spacing w:after="100"/>
    </w:pPr>
  </w:style>
  <w:style w:type="character" w:styleId="Hypertextovodkaz">
    <w:name w:val="Hyperlink"/>
    <w:basedOn w:val="Standardnpsmoodstavce"/>
    <w:uiPriority w:val="99"/>
    <w:unhideWhenUsed/>
    <w:rsid w:val="00A017B0"/>
    <w:rPr>
      <w:color w:val="467886" w:themeColor="hyperlink"/>
      <w:u w:val="single"/>
    </w:rPr>
  </w:style>
  <w:style w:type="paragraph" w:styleId="Bezmezer">
    <w:name w:val="No Spacing"/>
    <w:aliases w:val="tetx"/>
    <w:link w:val="BezmezerChar"/>
    <w:uiPriority w:val="1"/>
    <w:qFormat/>
    <w:rsid w:val="00985AB7"/>
    <w:pPr>
      <w:spacing w:after="0" w:line="240" w:lineRule="auto"/>
    </w:pPr>
    <w:rPr>
      <w:rFonts w:eastAsiaTheme="minorEastAsia"/>
      <w:kern w:val="0"/>
      <w14:ligatures w14:val="none"/>
    </w:rPr>
  </w:style>
  <w:style w:type="character" w:customStyle="1" w:styleId="BezmezerChar">
    <w:name w:val="Bez mezer Char"/>
    <w:aliases w:val="tetx Char"/>
    <w:basedOn w:val="Standardnpsmoodstavce"/>
    <w:link w:val="Bezmezer"/>
    <w:uiPriority w:val="1"/>
    <w:rsid w:val="00985AB7"/>
    <w:rPr>
      <w:rFonts w:eastAsiaTheme="minorEastAsia"/>
      <w:kern w:val="0"/>
      <w:sz w:val="22"/>
      <w:szCs w:val="22"/>
      <w14:ligatures w14:val="none"/>
    </w:rPr>
  </w:style>
  <w:style w:type="paragraph" w:styleId="Obsah2">
    <w:name w:val="toc 2"/>
    <w:basedOn w:val="Normln"/>
    <w:next w:val="Normln"/>
    <w:autoRedefine/>
    <w:uiPriority w:val="39"/>
    <w:unhideWhenUsed/>
    <w:rsid w:val="007F0FA3"/>
    <w:pPr>
      <w:spacing w:after="100" w:line="259" w:lineRule="auto"/>
      <w:ind w:left="220"/>
    </w:pPr>
    <w:rPr>
      <w:rFonts w:asciiTheme="minorHAnsi" w:eastAsiaTheme="minorEastAsia" w:hAnsiTheme="minorHAnsi" w:cs="Times New Roman"/>
      <w:color w:val="auto"/>
      <w:kern w:val="0"/>
      <w14:ligatures w14:val="none"/>
    </w:rPr>
  </w:style>
  <w:style w:type="paragraph" w:styleId="Obsah3">
    <w:name w:val="toc 3"/>
    <w:basedOn w:val="Normln"/>
    <w:next w:val="Normln"/>
    <w:autoRedefine/>
    <w:uiPriority w:val="39"/>
    <w:unhideWhenUsed/>
    <w:rsid w:val="007F0FA3"/>
    <w:pPr>
      <w:spacing w:after="100" w:line="259" w:lineRule="auto"/>
      <w:ind w:left="440"/>
    </w:pPr>
    <w:rPr>
      <w:rFonts w:asciiTheme="minorHAnsi" w:eastAsiaTheme="minorEastAsia" w:hAnsiTheme="minorHAnsi" w:cs="Times New Roman"/>
      <w:color w:val="auto"/>
      <w:kern w:val="0"/>
      <w14:ligatures w14:val="none"/>
    </w:rPr>
  </w:style>
  <w:style w:type="paragraph" w:styleId="Seznamobrzk">
    <w:name w:val="table of figures"/>
    <w:basedOn w:val="Normln"/>
    <w:next w:val="Normln"/>
    <w:uiPriority w:val="99"/>
    <w:rsid w:val="00C722E0"/>
    <w:pPr>
      <w:spacing w:after="0" w:line="240" w:lineRule="auto"/>
    </w:pPr>
    <w:rPr>
      <w:rFonts w:ascii="Arial Narrow" w:eastAsia="Times New Roman" w:hAnsi="Arial Narrow" w:cs="Times New Roman"/>
      <w:color w:val="auto"/>
      <w:kern w:val="0"/>
      <w:szCs w:val="20"/>
      <w:lang w:eastAsia="cs-CZ"/>
      <w14:ligatures w14:val="none"/>
    </w:rPr>
  </w:style>
  <w:style w:type="paragraph" w:styleId="Zkladntext">
    <w:name w:val="Body Text"/>
    <w:basedOn w:val="Normln"/>
    <w:link w:val="ZkladntextChar"/>
    <w:uiPriority w:val="99"/>
    <w:unhideWhenUsed/>
    <w:rsid w:val="00AC33B2"/>
    <w:pPr>
      <w:spacing w:after="120"/>
    </w:pPr>
  </w:style>
  <w:style w:type="character" w:customStyle="1" w:styleId="ZkladntextChar">
    <w:name w:val="Základní text Char"/>
    <w:basedOn w:val="Standardnpsmoodstavce"/>
    <w:link w:val="Zkladntext"/>
    <w:uiPriority w:val="99"/>
    <w:rsid w:val="00AC33B2"/>
    <w:rPr>
      <w:rFonts w:ascii="Oxanium" w:hAnsi="Oxanium"/>
      <w:color w:val="071A3F"/>
      <w:sz w:val="22"/>
    </w:rPr>
  </w:style>
  <w:style w:type="paragraph" w:styleId="Rozloendokumentu">
    <w:name w:val="Document Map"/>
    <w:basedOn w:val="Normln"/>
    <w:link w:val="RozloendokumentuChar"/>
    <w:uiPriority w:val="99"/>
    <w:semiHidden/>
    <w:rsid w:val="00AC33B2"/>
    <w:pPr>
      <w:shd w:val="clear" w:color="auto" w:fill="000080"/>
      <w:spacing w:after="0" w:line="240" w:lineRule="auto"/>
    </w:pPr>
    <w:rPr>
      <w:rFonts w:ascii="Tahoma" w:eastAsia="Times New Roman" w:hAnsi="Tahoma" w:cs="Tahoma"/>
      <w:color w:val="auto"/>
      <w:kern w:val="0"/>
      <w:sz w:val="20"/>
      <w:szCs w:val="20"/>
      <w:lang w:eastAsia="cs-CZ"/>
      <w14:ligatures w14:val="none"/>
    </w:rPr>
  </w:style>
  <w:style w:type="character" w:customStyle="1" w:styleId="RozloendokumentuChar">
    <w:name w:val="Rozložení dokumentu Char"/>
    <w:basedOn w:val="Standardnpsmoodstavce"/>
    <w:link w:val="Rozloendokumentu"/>
    <w:uiPriority w:val="99"/>
    <w:semiHidden/>
    <w:rsid w:val="00AC33B2"/>
    <w:rPr>
      <w:rFonts w:ascii="Tahoma" w:eastAsia="Times New Roman" w:hAnsi="Tahoma" w:cs="Tahoma"/>
      <w:kern w:val="0"/>
      <w:sz w:val="20"/>
      <w:szCs w:val="20"/>
      <w:shd w:val="clear" w:color="auto" w:fill="000080"/>
      <w:lang w:val="cs-CZ" w:eastAsia="cs-CZ"/>
      <w14:ligatures w14:val="none"/>
    </w:rPr>
  </w:style>
  <w:style w:type="table" w:customStyle="1" w:styleId="Normalnitabulka">
    <w:name w:val="Normalni tabulka"/>
    <w:uiPriority w:val="99"/>
    <w:rsid w:val="00AC33B2"/>
    <w:pPr>
      <w:spacing w:after="0" w:line="240" w:lineRule="auto"/>
      <w:jc w:val="center"/>
    </w:pPr>
    <w:rPr>
      <w:rFonts w:ascii="Times New Roman" w:eastAsia="Times New Roman" w:hAnsi="Times New Roman" w:cs="Times New Roman"/>
      <w:kern w:val="0"/>
      <w:sz w:val="20"/>
      <w:szCs w:val="20"/>
      <w:lang w:val="cs-CZ" w:eastAsia="cs-CZ"/>
      <w14:ligatures w14:val="none"/>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Obrazektabulka">
    <w:name w:val="Obrazek tabulka"/>
    <w:uiPriority w:val="99"/>
    <w:rsid w:val="00AC33B2"/>
    <w:pPr>
      <w:spacing w:after="0" w:line="240" w:lineRule="auto"/>
      <w:jc w:val="center"/>
    </w:pPr>
    <w:rPr>
      <w:rFonts w:ascii="Times New Roman" w:eastAsia="Times New Roman" w:hAnsi="Times New Roman" w:cs="Times New Roman"/>
      <w:kern w:val="0"/>
      <w:sz w:val="20"/>
      <w:szCs w:val="20"/>
      <w:lang w:val="cs-CZ" w:eastAsia="cs-CZ"/>
      <w14:ligatures w14:val="none"/>
    </w:rPr>
    <w:tblPr>
      <w:jc w:val="center"/>
      <w:tblInd w:w="0" w:type="dxa"/>
      <w:tblCellMar>
        <w:top w:w="0" w:type="dxa"/>
        <w:left w:w="108" w:type="dxa"/>
        <w:bottom w:w="0" w:type="dxa"/>
        <w:right w:w="108" w:type="dxa"/>
      </w:tblCellMar>
    </w:tblPr>
    <w:trPr>
      <w:jc w:val="center"/>
    </w:trPr>
  </w:style>
  <w:style w:type="paragraph" w:customStyle="1" w:styleId="MTDisplayEquation">
    <w:name w:val="MTDisplayEquation"/>
    <w:basedOn w:val="Normln"/>
    <w:next w:val="Normln"/>
    <w:uiPriority w:val="99"/>
    <w:rsid w:val="00AC33B2"/>
    <w:pPr>
      <w:tabs>
        <w:tab w:val="center" w:pos="5240"/>
        <w:tab w:val="right" w:pos="8505"/>
        <w:tab w:val="right" w:pos="8789"/>
        <w:tab w:val="right" w:pos="9080"/>
      </w:tabs>
      <w:spacing w:after="0" w:line="360" w:lineRule="auto"/>
      <w:ind w:left="1416" w:firstLine="384"/>
    </w:pPr>
    <w:rPr>
      <w:rFonts w:ascii="Arial Narrow" w:eastAsia="Times New Roman" w:hAnsi="Arial Narrow" w:cs="Times New Roman"/>
      <w:color w:val="auto"/>
      <w:kern w:val="0"/>
      <w:sz w:val="24"/>
      <w:lang w:eastAsia="cs-CZ"/>
      <w14:ligatures w14:val="none"/>
    </w:rPr>
  </w:style>
  <w:style w:type="character" w:customStyle="1" w:styleId="TitulekChar1">
    <w:name w:val="Titulek Char1"/>
    <w:aliases w:val="Titulek Char Char,objekty Char1"/>
    <w:link w:val="Titulek"/>
    <w:uiPriority w:val="35"/>
    <w:locked/>
    <w:rsid w:val="00AC33B2"/>
    <w:rPr>
      <w:rFonts w:ascii="Arial" w:eastAsia="Times New Roman" w:hAnsi="Arial" w:cs="Arial"/>
      <w:bCs/>
      <w:i/>
      <w:color w:val="071A3F"/>
      <w:kern w:val="0"/>
      <w:sz w:val="20"/>
      <w:szCs w:val="18"/>
      <w:lang w:val="cs-CZ" w:eastAsia="cs-CZ"/>
      <w14:ligatures w14:val="none"/>
    </w:rPr>
  </w:style>
  <w:style w:type="paragraph" w:customStyle="1" w:styleId="slovn">
    <w:name w:val="číslování"/>
    <w:basedOn w:val="Normln"/>
    <w:uiPriority w:val="99"/>
    <w:rsid w:val="00AC33B2"/>
    <w:pPr>
      <w:numPr>
        <w:numId w:val="3"/>
      </w:numPr>
      <w:spacing w:after="0" w:line="240" w:lineRule="auto"/>
    </w:pPr>
    <w:rPr>
      <w:rFonts w:ascii="Arial Narrow" w:eastAsia="Times New Roman" w:hAnsi="Arial Narrow" w:cs="Times New Roman"/>
      <w:b/>
      <w:color w:val="auto"/>
      <w:kern w:val="0"/>
      <w:szCs w:val="20"/>
      <w:lang w:eastAsia="cs-CZ"/>
      <w14:ligatures w14:val="none"/>
    </w:rPr>
  </w:style>
  <w:style w:type="character" w:customStyle="1" w:styleId="StylKurzva">
    <w:name w:val="Styl Kurzíva"/>
    <w:uiPriority w:val="99"/>
    <w:rsid w:val="00AC33B2"/>
    <w:rPr>
      <w:rFonts w:cs="Times New Roman"/>
      <w:i/>
      <w:iCs/>
    </w:rPr>
  </w:style>
  <w:style w:type="character" w:styleId="slostrnky">
    <w:name w:val="page number"/>
    <w:uiPriority w:val="99"/>
    <w:rsid w:val="00AC33B2"/>
    <w:rPr>
      <w:rFonts w:cs="Times New Roman"/>
    </w:rPr>
  </w:style>
  <w:style w:type="paragraph" w:styleId="Textbubliny">
    <w:name w:val="Balloon Text"/>
    <w:basedOn w:val="Normln"/>
    <w:link w:val="TextbublinyChar"/>
    <w:uiPriority w:val="99"/>
    <w:semiHidden/>
    <w:rsid w:val="00AC33B2"/>
    <w:pPr>
      <w:spacing w:after="0" w:line="240" w:lineRule="auto"/>
    </w:pPr>
    <w:rPr>
      <w:rFonts w:ascii="Tahoma" w:eastAsia="Times New Roman" w:hAnsi="Tahoma" w:cs="Tahoma"/>
      <w:color w:val="auto"/>
      <w:kern w:val="0"/>
      <w:sz w:val="16"/>
      <w:szCs w:val="16"/>
      <w:lang w:eastAsia="cs-CZ"/>
      <w14:ligatures w14:val="none"/>
    </w:rPr>
  </w:style>
  <w:style w:type="character" w:customStyle="1" w:styleId="TextbublinyChar">
    <w:name w:val="Text bubliny Char"/>
    <w:basedOn w:val="Standardnpsmoodstavce"/>
    <w:link w:val="Textbubliny"/>
    <w:uiPriority w:val="99"/>
    <w:semiHidden/>
    <w:rsid w:val="00AC33B2"/>
    <w:rPr>
      <w:rFonts w:ascii="Tahoma" w:eastAsia="Times New Roman" w:hAnsi="Tahoma" w:cs="Tahoma"/>
      <w:kern w:val="0"/>
      <w:sz w:val="16"/>
      <w:szCs w:val="16"/>
      <w:lang w:val="cs-CZ" w:eastAsia="cs-CZ"/>
      <w14:ligatures w14:val="none"/>
    </w:rPr>
  </w:style>
  <w:style w:type="paragraph" w:customStyle="1" w:styleId="Rovnice">
    <w:name w:val="Rovnice"/>
    <w:basedOn w:val="Normln"/>
    <w:uiPriority w:val="99"/>
    <w:rsid w:val="00AC33B2"/>
    <w:pPr>
      <w:spacing w:after="0" w:line="240" w:lineRule="auto"/>
    </w:pPr>
    <w:rPr>
      <w:rFonts w:ascii="Times New Roman" w:eastAsia="Times New Roman" w:hAnsi="Times New Roman" w:cs="Times New Roman"/>
      <w:color w:val="auto"/>
      <w:kern w:val="0"/>
      <w:szCs w:val="20"/>
      <w:lang w:eastAsia="cs-CZ"/>
      <w14:ligatures w14:val="none"/>
    </w:rPr>
  </w:style>
  <w:style w:type="character" w:customStyle="1" w:styleId="fzakontext">
    <w:name w:val="f_zakon_text"/>
    <w:uiPriority w:val="99"/>
    <w:rsid w:val="00AC33B2"/>
    <w:rPr>
      <w:rFonts w:cs="Times New Roman"/>
    </w:rPr>
  </w:style>
  <w:style w:type="character" w:styleId="Sledovanodkaz">
    <w:name w:val="FollowedHyperlink"/>
    <w:uiPriority w:val="99"/>
    <w:rsid w:val="00AC33B2"/>
    <w:rPr>
      <w:rFonts w:cs="Times New Roman"/>
      <w:color w:val="800080"/>
      <w:u w:val="single"/>
    </w:rPr>
  </w:style>
  <w:style w:type="paragraph" w:customStyle="1" w:styleId="xl24">
    <w:name w:val="xl24"/>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paragraph" w:customStyle="1" w:styleId="xl25">
    <w:name w:val="xl25"/>
    <w:basedOn w:val="Normln"/>
    <w:uiPriority w:val="99"/>
    <w:rsid w:val="00AC33B2"/>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paragraph" w:customStyle="1" w:styleId="xl26">
    <w:name w:val="xl26"/>
    <w:basedOn w:val="Normln"/>
    <w:uiPriority w:val="99"/>
    <w:rsid w:val="00AC33B2"/>
    <w:pPr>
      <w:pBdr>
        <w:lef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27">
    <w:name w:val="xl27"/>
    <w:basedOn w:val="Normln"/>
    <w:uiPriority w:val="99"/>
    <w:rsid w:val="00AC33B2"/>
    <w:pPr>
      <w:pBdr>
        <w:righ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28">
    <w:name w:val="xl28"/>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29">
    <w:name w:val="xl29"/>
    <w:basedOn w:val="Normln"/>
    <w:uiPriority w:val="99"/>
    <w:rsid w:val="00AC33B2"/>
    <w:pPr>
      <w:pBdr>
        <w:top w:val="single" w:sz="8" w:space="0" w:color="auto"/>
        <w:left w:val="single" w:sz="8" w:space="0" w:color="auto"/>
        <w:right w:val="single" w:sz="8" w:space="0" w:color="auto"/>
      </w:pBdr>
      <w:shd w:val="clear" w:color="auto" w:fill="C0C0C0"/>
      <w:spacing w:before="100" w:beforeAutospacing="1" w:after="100" w:afterAutospacing="1" w:line="240" w:lineRule="auto"/>
      <w:jc w:val="center"/>
      <w:textAlignment w:val="center"/>
    </w:pPr>
    <w:rPr>
      <w:rFonts w:ascii="Times New Roman" w:eastAsia="Times New Roman" w:hAnsi="Times New Roman" w:cs="Times New Roman"/>
      <w:color w:val="auto"/>
      <w:kern w:val="0"/>
      <w:sz w:val="24"/>
      <w:lang w:eastAsia="cs-CZ"/>
      <w14:ligatures w14:val="none"/>
    </w:rPr>
  </w:style>
  <w:style w:type="paragraph" w:customStyle="1" w:styleId="xl30">
    <w:name w:val="xl30"/>
    <w:basedOn w:val="Normln"/>
    <w:uiPriority w:val="99"/>
    <w:rsid w:val="00AC33B2"/>
    <w:pPr>
      <w:pBdr>
        <w:top w:val="single" w:sz="8" w:space="0" w:color="auto"/>
        <w:left w:val="single" w:sz="8"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1">
    <w:name w:val="xl31"/>
    <w:basedOn w:val="Normln"/>
    <w:uiPriority w:val="99"/>
    <w:rsid w:val="00AC33B2"/>
    <w:pPr>
      <w:pBdr>
        <w:top w:val="single" w:sz="8" w:space="0" w:color="auto"/>
        <w:right w:val="single" w:sz="8"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2">
    <w:name w:val="xl32"/>
    <w:basedOn w:val="Normln"/>
    <w:uiPriority w:val="99"/>
    <w:rsid w:val="00AC33B2"/>
    <w:pPr>
      <w:pBdr>
        <w:left w:val="single" w:sz="8" w:space="0" w:color="auto"/>
        <w:right w:val="single" w:sz="8" w:space="0" w:color="auto"/>
      </w:pBdr>
      <w:shd w:val="clear" w:color="auto" w:fill="C0C0C0"/>
      <w:spacing w:before="100" w:beforeAutospacing="1" w:after="100" w:afterAutospacing="1" w:line="240" w:lineRule="auto"/>
      <w:jc w:val="center"/>
      <w:textAlignment w:val="center"/>
    </w:pPr>
    <w:rPr>
      <w:rFonts w:ascii="Times New Roman" w:eastAsia="Times New Roman" w:hAnsi="Times New Roman" w:cs="Times New Roman"/>
      <w:color w:val="auto"/>
      <w:kern w:val="0"/>
      <w:sz w:val="24"/>
      <w:lang w:eastAsia="cs-CZ"/>
      <w14:ligatures w14:val="none"/>
    </w:rPr>
  </w:style>
  <w:style w:type="paragraph" w:customStyle="1" w:styleId="xl33">
    <w:name w:val="xl33"/>
    <w:basedOn w:val="Normln"/>
    <w:uiPriority w:val="99"/>
    <w:rsid w:val="00AC33B2"/>
    <w:pPr>
      <w:pBdr>
        <w:left w:val="single" w:sz="8" w:space="0" w:color="auto"/>
        <w:bottom w:val="single" w:sz="4"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4">
    <w:name w:val="xl34"/>
    <w:basedOn w:val="Normln"/>
    <w:uiPriority w:val="99"/>
    <w:rsid w:val="00AC33B2"/>
    <w:pPr>
      <w:pBdr>
        <w:bottom w:val="single" w:sz="4" w:space="0" w:color="auto"/>
        <w:right w:val="single" w:sz="8"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5">
    <w:name w:val="xl35"/>
    <w:basedOn w:val="Normln"/>
    <w:uiPriority w:val="99"/>
    <w:rsid w:val="00AC33B2"/>
    <w:pPr>
      <w:pBdr>
        <w:left w:val="single" w:sz="8" w:space="0" w:color="auto"/>
        <w:bottom w:val="single" w:sz="8" w:space="0" w:color="auto"/>
        <w:right w:val="single" w:sz="8" w:space="0" w:color="auto"/>
      </w:pBdr>
      <w:shd w:val="clear" w:color="auto" w:fill="C0C0C0"/>
      <w:spacing w:before="100" w:beforeAutospacing="1" w:after="100" w:afterAutospacing="1" w:line="240" w:lineRule="auto"/>
      <w:jc w:val="center"/>
      <w:textAlignment w:val="center"/>
    </w:pPr>
    <w:rPr>
      <w:rFonts w:ascii="Times New Roman" w:eastAsia="Times New Roman" w:hAnsi="Times New Roman" w:cs="Times New Roman"/>
      <w:color w:val="auto"/>
      <w:kern w:val="0"/>
      <w:sz w:val="24"/>
      <w:lang w:eastAsia="cs-CZ"/>
      <w14:ligatures w14:val="none"/>
    </w:rPr>
  </w:style>
  <w:style w:type="paragraph" w:customStyle="1" w:styleId="xl36">
    <w:name w:val="xl36"/>
    <w:basedOn w:val="Normln"/>
    <w:uiPriority w:val="99"/>
    <w:rsid w:val="00AC33B2"/>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paragraph" w:customStyle="1" w:styleId="xl37">
    <w:name w:val="xl37"/>
    <w:basedOn w:val="Normln"/>
    <w:uiPriority w:val="99"/>
    <w:rsid w:val="00AC33B2"/>
    <w:pPr>
      <w:pBdr>
        <w:top w:val="single" w:sz="8" w:space="0" w:color="auto"/>
        <w:lef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38">
    <w:name w:val="xl38"/>
    <w:basedOn w:val="Normln"/>
    <w:uiPriority w:val="99"/>
    <w:rsid w:val="00AC33B2"/>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character" w:styleId="Odkaznakoment">
    <w:name w:val="annotation reference"/>
    <w:uiPriority w:val="99"/>
    <w:rsid w:val="00AC33B2"/>
    <w:rPr>
      <w:rFonts w:cs="Times New Roman"/>
      <w:sz w:val="16"/>
      <w:szCs w:val="16"/>
    </w:rPr>
  </w:style>
  <w:style w:type="paragraph" w:styleId="Textkomente">
    <w:name w:val="annotation text"/>
    <w:basedOn w:val="Normln"/>
    <w:link w:val="TextkomenteChar"/>
    <w:uiPriority w:val="99"/>
    <w:rsid w:val="00AC33B2"/>
    <w:pPr>
      <w:spacing w:after="0" w:line="240" w:lineRule="auto"/>
    </w:pPr>
    <w:rPr>
      <w:rFonts w:ascii="Arial Narrow" w:eastAsia="Times New Roman" w:hAnsi="Arial Narrow" w:cs="Times New Roman"/>
      <w:color w:val="auto"/>
      <w:kern w:val="0"/>
      <w:sz w:val="20"/>
      <w:szCs w:val="20"/>
      <w:lang w:eastAsia="cs-CZ"/>
      <w14:ligatures w14:val="none"/>
    </w:rPr>
  </w:style>
  <w:style w:type="character" w:customStyle="1" w:styleId="TextkomenteChar">
    <w:name w:val="Text komentáře Char"/>
    <w:basedOn w:val="Standardnpsmoodstavce"/>
    <w:link w:val="Textkomente"/>
    <w:uiPriority w:val="99"/>
    <w:rsid w:val="00AC33B2"/>
    <w:rPr>
      <w:rFonts w:ascii="Arial Narrow" w:eastAsia="Times New Roman" w:hAnsi="Arial Narrow" w:cs="Times New Roman"/>
      <w:kern w:val="0"/>
      <w:sz w:val="20"/>
      <w:szCs w:val="20"/>
      <w:lang w:val="cs-CZ" w:eastAsia="cs-CZ"/>
      <w14:ligatures w14:val="none"/>
    </w:rPr>
  </w:style>
  <w:style w:type="paragraph" w:styleId="Pedmtkomente">
    <w:name w:val="annotation subject"/>
    <w:basedOn w:val="Textkomente"/>
    <w:next w:val="Textkomente"/>
    <w:link w:val="PedmtkomenteChar"/>
    <w:uiPriority w:val="99"/>
    <w:rsid w:val="00AC33B2"/>
    <w:rPr>
      <w:b/>
      <w:bCs/>
    </w:rPr>
  </w:style>
  <w:style w:type="character" w:customStyle="1" w:styleId="PedmtkomenteChar">
    <w:name w:val="Předmět komentáře Char"/>
    <w:basedOn w:val="TextkomenteChar"/>
    <w:link w:val="Pedmtkomente"/>
    <w:uiPriority w:val="99"/>
    <w:rsid w:val="00AC33B2"/>
    <w:rPr>
      <w:rFonts w:ascii="Arial Narrow" w:eastAsia="Times New Roman" w:hAnsi="Arial Narrow" w:cs="Times New Roman"/>
      <w:b/>
      <w:bCs/>
      <w:kern w:val="0"/>
      <w:sz w:val="20"/>
      <w:szCs w:val="20"/>
      <w:lang w:val="cs-CZ" w:eastAsia="cs-CZ"/>
      <w14:ligatures w14:val="none"/>
    </w:rPr>
  </w:style>
  <w:style w:type="paragraph" w:customStyle="1" w:styleId="xl22">
    <w:name w:val="xl22"/>
    <w:basedOn w:val="Normln"/>
    <w:uiPriority w:val="99"/>
    <w:rsid w:val="00AC33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auto"/>
      <w:kern w:val="0"/>
      <w:sz w:val="24"/>
      <w14:ligatures w14:val="none"/>
    </w:rPr>
  </w:style>
  <w:style w:type="paragraph" w:customStyle="1" w:styleId="xl23">
    <w:name w:val="xl23"/>
    <w:basedOn w:val="Normln"/>
    <w:uiPriority w:val="99"/>
    <w:rsid w:val="00AC33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customStyle="1" w:styleId="xl39">
    <w:name w:val="xl39"/>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cs="Times New Roman"/>
      <w:color w:val="auto"/>
      <w:kern w:val="0"/>
      <w:sz w:val="24"/>
      <w14:ligatures w14:val="none"/>
    </w:rPr>
  </w:style>
  <w:style w:type="paragraph" w:customStyle="1" w:styleId="xl40">
    <w:name w:val="xl40"/>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customStyle="1" w:styleId="xl41">
    <w:name w:val="xl41"/>
    <w:basedOn w:val="Normln"/>
    <w:uiPriority w:val="99"/>
    <w:rsid w:val="00AC33B2"/>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color w:val="auto"/>
      <w:kern w:val="0"/>
      <w:sz w:val="24"/>
      <w14:ligatures w14:val="none"/>
    </w:rPr>
  </w:style>
  <w:style w:type="paragraph" w:customStyle="1" w:styleId="xl42">
    <w:name w:val="xl42"/>
    <w:basedOn w:val="Normln"/>
    <w:uiPriority w:val="99"/>
    <w:rsid w:val="00AC33B2"/>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customStyle="1" w:styleId="xl43">
    <w:name w:val="xl43"/>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styleId="Normlnweb">
    <w:name w:val="Normal (Web)"/>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character" w:styleId="Siln">
    <w:name w:val="Strong"/>
    <w:uiPriority w:val="22"/>
    <w:qFormat/>
    <w:rsid w:val="00AC33B2"/>
    <w:rPr>
      <w:rFonts w:cs="Times New Roman"/>
      <w:b/>
      <w:bCs/>
    </w:rPr>
  </w:style>
  <w:style w:type="paragraph" w:customStyle="1" w:styleId="western">
    <w:name w:val="western"/>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table" w:customStyle="1" w:styleId="Tabulkaobrazek">
    <w:name w:val="Tabulka o brazek"/>
    <w:basedOn w:val="Normalnitabulka"/>
    <w:uiPriority w:val="99"/>
    <w:rsid w:val="00AC33B2"/>
    <w:rPr>
      <w:rFonts w:ascii="Arial" w:hAnsi="Arial"/>
    </w:rPr>
    <w:tblPr/>
  </w:style>
  <w:style w:type="paragraph" w:styleId="Obsah4">
    <w:name w:val="toc 4"/>
    <w:basedOn w:val="Normln"/>
    <w:next w:val="Normln"/>
    <w:autoRedefine/>
    <w:uiPriority w:val="39"/>
    <w:rsid w:val="00AC33B2"/>
    <w:pPr>
      <w:spacing w:after="0" w:line="240" w:lineRule="auto"/>
      <w:ind w:left="660"/>
    </w:pPr>
    <w:rPr>
      <w:rFonts w:asciiTheme="minorHAnsi" w:eastAsia="Times New Roman" w:hAnsiTheme="minorHAnsi" w:cstheme="minorHAnsi"/>
      <w:color w:val="auto"/>
      <w:kern w:val="0"/>
      <w:sz w:val="18"/>
      <w:szCs w:val="18"/>
      <w:lang w:eastAsia="cs-CZ"/>
      <w14:ligatures w14:val="none"/>
    </w:rPr>
  </w:style>
  <w:style w:type="paragraph" w:styleId="Obsah5">
    <w:name w:val="toc 5"/>
    <w:basedOn w:val="Normln"/>
    <w:next w:val="Normln"/>
    <w:autoRedefine/>
    <w:uiPriority w:val="39"/>
    <w:rsid w:val="00AC33B2"/>
    <w:pPr>
      <w:spacing w:after="0" w:line="240" w:lineRule="auto"/>
      <w:ind w:left="880"/>
    </w:pPr>
    <w:rPr>
      <w:rFonts w:asciiTheme="minorHAnsi" w:eastAsia="Times New Roman" w:hAnsiTheme="minorHAnsi" w:cstheme="minorHAnsi"/>
      <w:color w:val="auto"/>
      <w:kern w:val="0"/>
      <w:sz w:val="18"/>
      <w:szCs w:val="18"/>
      <w:lang w:eastAsia="cs-CZ"/>
      <w14:ligatures w14:val="none"/>
    </w:rPr>
  </w:style>
  <w:style w:type="paragraph" w:styleId="Obsah6">
    <w:name w:val="toc 6"/>
    <w:basedOn w:val="Normln"/>
    <w:next w:val="Normln"/>
    <w:autoRedefine/>
    <w:uiPriority w:val="39"/>
    <w:rsid w:val="00AC33B2"/>
    <w:pPr>
      <w:spacing w:after="0" w:line="240" w:lineRule="auto"/>
      <w:ind w:left="1100"/>
    </w:pPr>
    <w:rPr>
      <w:rFonts w:asciiTheme="minorHAnsi" w:eastAsia="Times New Roman" w:hAnsiTheme="minorHAnsi" w:cstheme="minorHAnsi"/>
      <w:color w:val="auto"/>
      <w:kern w:val="0"/>
      <w:sz w:val="18"/>
      <w:szCs w:val="18"/>
      <w:lang w:eastAsia="cs-CZ"/>
      <w14:ligatures w14:val="none"/>
    </w:rPr>
  </w:style>
  <w:style w:type="paragraph" w:styleId="Obsah7">
    <w:name w:val="toc 7"/>
    <w:basedOn w:val="Normln"/>
    <w:next w:val="Normln"/>
    <w:autoRedefine/>
    <w:uiPriority w:val="39"/>
    <w:rsid w:val="00AC33B2"/>
    <w:pPr>
      <w:spacing w:after="0" w:line="240" w:lineRule="auto"/>
      <w:ind w:left="1320"/>
    </w:pPr>
    <w:rPr>
      <w:rFonts w:asciiTheme="minorHAnsi" w:eastAsia="Times New Roman" w:hAnsiTheme="minorHAnsi" w:cstheme="minorHAnsi"/>
      <w:color w:val="auto"/>
      <w:kern w:val="0"/>
      <w:sz w:val="18"/>
      <w:szCs w:val="18"/>
      <w:lang w:eastAsia="cs-CZ"/>
      <w14:ligatures w14:val="none"/>
    </w:rPr>
  </w:style>
  <w:style w:type="paragraph" w:styleId="Obsah8">
    <w:name w:val="toc 8"/>
    <w:basedOn w:val="Normln"/>
    <w:next w:val="Normln"/>
    <w:autoRedefine/>
    <w:uiPriority w:val="39"/>
    <w:rsid w:val="00AC33B2"/>
    <w:pPr>
      <w:spacing w:after="0" w:line="240" w:lineRule="auto"/>
      <w:ind w:left="1540"/>
    </w:pPr>
    <w:rPr>
      <w:rFonts w:asciiTheme="minorHAnsi" w:eastAsia="Times New Roman" w:hAnsiTheme="minorHAnsi" w:cstheme="minorHAnsi"/>
      <w:color w:val="auto"/>
      <w:kern w:val="0"/>
      <w:sz w:val="18"/>
      <w:szCs w:val="18"/>
      <w:lang w:eastAsia="cs-CZ"/>
      <w14:ligatures w14:val="none"/>
    </w:rPr>
  </w:style>
  <w:style w:type="paragraph" w:styleId="Obsah9">
    <w:name w:val="toc 9"/>
    <w:basedOn w:val="Normln"/>
    <w:next w:val="Normln"/>
    <w:autoRedefine/>
    <w:uiPriority w:val="39"/>
    <w:rsid w:val="00AC33B2"/>
    <w:pPr>
      <w:spacing w:after="0" w:line="240" w:lineRule="auto"/>
      <w:ind w:left="1760"/>
    </w:pPr>
    <w:rPr>
      <w:rFonts w:asciiTheme="minorHAnsi" w:eastAsia="Times New Roman" w:hAnsiTheme="minorHAnsi" w:cstheme="minorHAnsi"/>
      <w:color w:val="auto"/>
      <w:kern w:val="0"/>
      <w:sz w:val="18"/>
      <w:szCs w:val="18"/>
      <w:lang w:eastAsia="cs-CZ"/>
      <w14:ligatures w14:val="none"/>
    </w:rPr>
  </w:style>
  <w:style w:type="paragraph" w:customStyle="1" w:styleId="Import0">
    <w:name w:val="Import 0"/>
    <w:basedOn w:val="Normln"/>
    <w:uiPriority w:val="99"/>
    <w:rsid w:val="00AC33B2"/>
    <w:pPr>
      <w:widowControl w:val="0"/>
      <w:spacing w:after="0" w:line="288" w:lineRule="auto"/>
    </w:pPr>
    <w:rPr>
      <w:rFonts w:ascii="Courier New" w:eastAsia="Times New Roman" w:hAnsi="Courier New" w:cs="Times New Roman"/>
      <w:noProof/>
      <w:color w:val="auto"/>
      <w:kern w:val="0"/>
      <w:sz w:val="24"/>
      <w:szCs w:val="20"/>
      <w:lang w:eastAsia="cs-CZ"/>
      <w14:ligatures w14:val="none"/>
    </w:rPr>
  </w:style>
  <w:style w:type="paragraph" w:customStyle="1" w:styleId="Import6">
    <w:name w:val="Import 6"/>
    <w:basedOn w:val="Import0"/>
    <w:uiPriority w:val="99"/>
    <w:rsid w:val="00AC33B2"/>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18" w:lineRule="auto"/>
      <w:ind w:firstLine="720"/>
    </w:pPr>
  </w:style>
  <w:style w:type="paragraph" w:customStyle="1" w:styleId="Import25">
    <w:name w:val="Import 25"/>
    <w:basedOn w:val="Import0"/>
    <w:uiPriority w:val="99"/>
    <w:rsid w:val="00AC33B2"/>
    <w:pPr>
      <w:tabs>
        <w:tab w:val="left" w:pos="2016"/>
      </w:tabs>
      <w:spacing w:line="218" w:lineRule="auto"/>
    </w:pPr>
  </w:style>
  <w:style w:type="paragraph" w:styleId="Textpoznpodarou">
    <w:name w:val="footnote text"/>
    <w:basedOn w:val="Normln"/>
    <w:link w:val="TextpoznpodarouChar"/>
    <w:uiPriority w:val="99"/>
    <w:rsid w:val="00AC33B2"/>
    <w:pPr>
      <w:spacing w:after="0" w:line="240" w:lineRule="auto"/>
    </w:pPr>
    <w:rPr>
      <w:rFonts w:ascii="Arial Narrow" w:eastAsia="Times New Roman" w:hAnsi="Arial Narrow" w:cs="Times New Roman"/>
      <w:color w:val="auto"/>
      <w:kern w:val="0"/>
      <w:sz w:val="20"/>
      <w:szCs w:val="20"/>
      <w:lang w:eastAsia="cs-CZ"/>
      <w14:ligatures w14:val="none"/>
    </w:rPr>
  </w:style>
  <w:style w:type="character" w:customStyle="1" w:styleId="TextpoznpodarouChar">
    <w:name w:val="Text pozn. pod čarou Char"/>
    <w:basedOn w:val="Standardnpsmoodstavce"/>
    <w:link w:val="Textpoznpodarou"/>
    <w:uiPriority w:val="99"/>
    <w:rsid w:val="00AC33B2"/>
    <w:rPr>
      <w:rFonts w:ascii="Arial Narrow" w:eastAsia="Times New Roman" w:hAnsi="Arial Narrow" w:cs="Times New Roman"/>
      <w:kern w:val="0"/>
      <w:sz w:val="20"/>
      <w:szCs w:val="20"/>
      <w:lang w:val="cs-CZ" w:eastAsia="cs-CZ"/>
      <w14:ligatures w14:val="none"/>
    </w:rPr>
  </w:style>
  <w:style w:type="character" w:styleId="Znakapoznpodarou">
    <w:name w:val="footnote reference"/>
    <w:uiPriority w:val="99"/>
    <w:rsid w:val="00AC33B2"/>
    <w:rPr>
      <w:rFonts w:cs="Times New Roman"/>
      <w:vertAlign w:val="superscript"/>
    </w:rPr>
  </w:style>
  <w:style w:type="paragraph" w:customStyle="1" w:styleId="Normalniodstavec">
    <w:name w:val="Normalni + odstavec"/>
    <w:basedOn w:val="Normln"/>
    <w:link w:val="NormalniodstavecChar"/>
    <w:uiPriority w:val="99"/>
    <w:rsid w:val="00AC33B2"/>
    <w:pPr>
      <w:spacing w:before="120" w:after="0" w:line="240" w:lineRule="auto"/>
    </w:pPr>
    <w:rPr>
      <w:rFonts w:ascii="Arial Narrow" w:eastAsia="Times New Roman" w:hAnsi="Arial Narrow" w:cs="Times New Roman"/>
      <w:color w:val="auto"/>
      <w:kern w:val="0"/>
      <w:szCs w:val="20"/>
      <w:lang w:eastAsia="cs-CZ"/>
      <w14:ligatures w14:val="none"/>
    </w:rPr>
  </w:style>
  <w:style w:type="character" w:customStyle="1" w:styleId="NormalniodstavecChar">
    <w:name w:val="Normalni + odstavec Char"/>
    <w:link w:val="Normalniodstavec"/>
    <w:uiPriority w:val="99"/>
    <w:locked/>
    <w:rsid w:val="00AC33B2"/>
    <w:rPr>
      <w:rFonts w:ascii="Arial Narrow" w:eastAsia="Times New Roman" w:hAnsi="Arial Narrow" w:cs="Times New Roman"/>
      <w:kern w:val="0"/>
      <w:sz w:val="22"/>
      <w:szCs w:val="20"/>
      <w:lang w:val="cs-CZ" w:eastAsia="cs-CZ"/>
      <w14:ligatures w14:val="none"/>
    </w:rPr>
  </w:style>
  <w:style w:type="paragraph" w:customStyle="1" w:styleId="normalnivlevo">
    <w:name w:val="normalni vlevo"/>
    <w:basedOn w:val="Normln"/>
    <w:autoRedefine/>
    <w:uiPriority w:val="99"/>
    <w:rsid w:val="00AC33B2"/>
    <w:pPr>
      <w:numPr>
        <w:numId w:val="5"/>
      </w:numPr>
      <w:tabs>
        <w:tab w:val="clear" w:pos="714"/>
      </w:tabs>
      <w:overflowPunct w:val="0"/>
      <w:autoSpaceDE w:val="0"/>
      <w:autoSpaceDN w:val="0"/>
      <w:adjustRightInd w:val="0"/>
      <w:spacing w:after="0" w:line="240" w:lineRule="auto"/>
      <w:ind w:left="0" w:firstLine="0"/>
      <w:jc w:val="center"/>
      <w:textAlignment w:val="baseline"/>
    </w:pPr>
    <w:rPr>
      <w:rFonts w:ascii="Arial Narrow" w:eastAsia="Times New Roman" w:hAnsi="Arial Narrow" w:cs="Times New Roman"/>
      <w:bCs/>
      <w:color w:val="auto"/>
      <w:kern w:val="0"/>
      <w:szCs w:val="20"/>
      <w:lang w:eastAsia="cs-CZ"/>
      <w14:ligatures w14:val="none"/>
    </w:rPr>
  </w:style>
  <w:style w:type="paragraph" w:customStyle="1" w:styleId="odrky1">
    <w:name w:val="odrážky1"/>
    <w:basedOn w:val="Normln"/>
    <w:link w:val="odrky1Char"/>
    <w:uiPriority w:val="99"/>
    <w:rsid w:val="00AC33B2"/>
    <w:pPr>
      <w:numPr>
        <w:numId w:val="4"/>
      </w:numPr>
      <w:spacing w:after="120" w:line="240" w:lineRule="auto"/>
    </w:pPr>
    <w:rPr>
      <w:rFonts w:ascii="Arial Narrow" w:eastAsia="Times New Roman" w:hAnsi="Arial Narrow" w:cs="Times New Roman"/>
      <w:color w:val="auto"/>
      <w:kern w:val="0"/>
      <w:lang w:eastAsia="cs-CZ"/>
      <w14:ligatures w14:val="none"/>
    </w:rPr>
  </w:style>
  <w:style w:type="character" w:customStyle="1" w:styleId="odrky1Char">
    <w:name w:val="odrážky1 Char"/>
    <w:link w:val="odrky1"/>
    <w:uiPriority w:val="99"/>
    <w:locked/>
    <w:rsid w:val="00AC33B2"/>
    <w:rPr>
      <w:rFonts w:ascii="Arial Narrow" w:eastAsia="Times New Roman" w:hAnsi="Arial Narrow" w:cs="Times New Roman"/>
      <w:color w:val="auto"/>
      <w:kern w:val="0"/>
      <w:lang w:val="cs-CZ" w:eastAsia="cs-CZ"/>
      <w14:ligatures w14:val="none"/>
    </w:rPr>
  </w:style>
  <w:style w:type="character" w:customStyle="1" w:styleId="apple-style-span">
    <w:name w:val="apple-style-span"/>
    <w:uiPriority w:val="99"/>
    <w:rsid w:val="00AC33B2"/>
    <w:rPr>
      <w:rFonts w:cs="Times New Roman"/>
    </w:rPr>
  </w:style>
  <w:style w:type="character" w:styleId="Zstupntext">
    <w:name w:val="Placeholder Text"/>
    <w:uiPriority w:val="99"/>
    <w:semiHidden/>
    <w:rsid w:val="00AC33B2"/>
    <w:rPr>
      <w:rFonts w:cs="Times New Roman"/>
      <w:color w:val="808080"/>
    </w:rPr>
  </w:style>
  <w:style w:type="paragraph" w:customStyle="1" w:styleId="Obrzek">
    <w:name w:val="Obrázek"/>
    <w:basedOn w:val="Normln"/>
    <w:link w:val="ObrzekChar"/>
    <w:qFormat/>
    <w:rsid w:val="00AC33B2"/>
    <w:pPr>
      <w:spacing w:after="0" w:line="240" w:lineRule="auto"/>
      <w:jc w:val="center"/>
    </w:pPr>
    <w:rPr>
      <w:rFonts w:ascii="Arial Narrow" w:eastAsia="Times New Roman" w:hAnsi="Arial Narrow" w:cs="Times New Roman"/>
      <w:i/>
      <w:color w:val="auto"/>
      <w:kern w:val="0"/>
      <w:sz w:val="20"/>
      <w:szCs w:val="20"/>
      <w:lang w:eastAsia="cs-CZ"/>
      <w14:ligatures w14:val="none"/>
    </w:rPr>
  </w:style>
  <w:style w:type="character" w:customStyle="1" w:styleId="ObrzekChar">
    <w:name w:val="Obrázek Char"/>
    <w:link w:val="Obrzek"/>
    <w:locked/>
    <w:rsid w:val="00AC33B2"/>
    <w:rPr>
      <w:rFonts w:ascii="Arial Narrow" w:eastAsia="Times New Roman" w:hAnsi="Arial Narrow" w:cs="Times New Roman"/>
      <w:i/>
      <w:kern w:val="0"/>
      <w:sz w:val="20"/>
      <w:szCs w:val="20"/>
      <w:lang w:val="cs-CZ" w:eastAsia="cs-CZ"/>
      <w14:ligatures w14:val="none"/>
    </w:rPr>
  </w:style>
  <w:style w:type="paragraph" w:customStyle="1" w:styleId="slovanpodklady">
    <w:name w:val="číslované podklady"/>
    <w:basedOn w:val="Normln"/>
    <w:link w:val="slovanpodkladyChar"/>
    <w:uiPriority w:val="99"/>
    <w:rsid w:val="00AC33B2"/>
    <w:pPr>
      <w:numPr>
        <w:numId w:val="7"/>
      </w:numPr>
      <w:spacing w:before="60" w:after="60" w:line="240" w:lineRule="auto"/>
    </w:pPr>
    <w:rPr>
      <w:rFonts w:ascii="Arial Narrow" w:eastAsia="Times New Roman" w:hAnsi="Arial Narrow" w:cs="Times New Roman"/>
      <w:color w:val="auto"/>
      <w:kern w:val="0"/>
      <w14:ligatures w14:val="none"/>
    </w:rPr>
  </w:style>
  <w:style w:type="character" w:customStyle="1" w:styleId="slovanpodkladyChar">
    <w:name w:val="číslované podklady Char"/>
    <w:link w:val="slovanpodklady"/>
    <w:uiPriority w:val="99"/>
    <w:locked/>
    <w:rsid w:val="00AC33B2"/>
    <w:rPr>
      <w:rFonts w:ascii="Arial Narrow" w:eastAsia="Times New Roman" w:hAnsi="Arial Narrow" w:cs="Times New Roman"/>
      <w:color w:val="auto"/>
      <w:kern w:val="0"/>
      <w:lang w:val="cs-CZ"/>
      <w14:ligatures w14:val="none"/>
    </w:rPr>
  </w:style>
  <w:style w:type="character" w:customStyle="1" w:styleId="hoverefekt">
    <w:name w:val="hoverefekt"/>
    <w:uiPriority w:val="99"/>
    <w:rsid w:val="00AC33B2"/>
    <w:rPr>
      <w:rFonts w:cs="Times New Roman"/>
    </w:rPr>
  </w:style>
  <w:style w:type="paragraph" w:customStyle="1" w:styleId="noprint">
    <w:name w:val="noprint"/>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character" w:customStyle="1" w:styleId="apple-converted-space">
    <w:name w:val="apple-converted-space"/>
    <w:uiPriority w:val="99"/>
    <w:rsid w:val="00AC33B2"/>
    <w:rPr>
      <w:rFonts w:cs="Times New Roman"/>
    </w:rPr>
  </w:style>
  <w:style w:type="character" w:styleId="Zdraznn">
    <w:name w:val="Emphasis"/>
    <w:uiPriority w:val="99"/>
    <w:qFormat/>
    <w:rsid w:val="00AC33B2"/>
    <w:rPr>
      <w:rFonts w:cs="Times New Roman"/>
      <w:i/>
      <w:iCs/>
    </w:rPr>
  </w:style>
  <w:style w:type="numbering" w:customStyle="1" w:styleId="Odraky">
    <w:name w:val="Odražky"/>
    <w:rsid w:val="00AC33B2"/>
    <w:pPr>
      <w:numPr>
        <w:numId w:val="2"/>
      </w:numPr>
    </w:pPr>
  </w:style>
  <w:style w:type="numbering" w:customStyle="1" w:styleId="Stylslovn">
    <w:name w:val="Styl Číslování"/>
    <w:rsid w:val="00AC33B2"/>
    <w:pPr>
      <w:numPr>
        <w:numId w:val="1"/>
      </w:numPr>
    </w:pPr>
  </w:style>
  <w:style w:type="numbering" w:customStyle="1" w:styleId="StylSodrkami">
    <w:name w:val="Styl S odrážkami"/>
    <w:rsid w:val="00AC33B2"/>
    <w:pPr>
      <w:numPr>
        <w:numId w:val="6"/>
      </w:numPr>
    </w:pPr>
  </w:style>
  <w:style w:type="paragraph" w:styleId="Revize">
    <w:name w:val="Revision"/>
    <w:hidden/>
    <w:uiPriority w:val="99"/>
    <w:semiHidden/>
    <w:rsid w:val="00AC33B2"/>
    <w:pPr>
      <w:spacing w:after="0" w:line="240" w:lineRule="auto"/>
    </w:pPr>
    <w:rPr>
      <w:rFonts w:ascii="Arial" w:eastAsia="Times New Roman" w:hAnsi="Arial" w:cs="Times New Roman"/>
      <w:kern w:val="0"/>
      <w:szCs w:val="20"/>
      <w:lang w:val="cs-CZ" w:eastAsia="cs-CZ"/>
      <w14:ligatures w14:val="none"/>
    </w:rPr>
  </w:style>
  <w:style w:type="character" w:customStyle="1" w:styleId="ZhlavneboZpat">
    <w:name w:val="Záhlaví nebo Zápatí_"/>
    <w:basedOn w:val="Standardnpsmoodstavce"/>
    <w:rsid w:val="00AC33B2"/>
    <w:rPr>
      <w:rFonts w:ascii="Arial Narrow" w:eastAsia="Arial Narrow" w:hAnsi="Arial Narrow" w:cs="Arial Narrow"/>
      <w:b w:val="0"/>
      <w:bCs w:val="0"/>
      <w:i w:val="0"/>
      <w:iCs w:val="0"/>
      <w:smallCaps w:val="0"/>
      <w:strike w:val="0"/>
      <w:sz w:val="19"/>
      <w:szCs w:val="19"/>
      <w:u w:val="none"/>
    </w:rPr>
  </w:style>
  <w:style w:type="character" w:customStyle="1" w:styleId="ZhlavneboZpatTun">
    <w:name w:val="Záhlaví nebo Zápatí + Tučné"/>
    <w:basedOn w:val="ZhlavneboZpat"/>
    <w:rsid w:val="00AC33B2"/>
    <w:rPr>
      <w:rFonts w:ascii="Arial Narrow" w:eastAsia="Arial Narrow" w:hAnsi="Arial Narrow" w:cs="Arial Narrow"/>
      <w:b/>
      <w:bCs/>
      <w:i w:val="0"/>
      <w:iCs w:val="0"/>
      <w:smallCaps w:val="0"/>
      <w:strike w:val="0"/>
      <w:color w:val="000000"/>
      <w:spacing w:val="0"/>
      <w:w w:val="100"/>
      <w:position w:val="0"/>
      <w:sz w:val="19"/>
      <w:szCs w:val="19"/>
      <w:u w:val="none"/>
      <w:lang w:val="cs-CZ" w:eastAsia="cs-CZ" w:bidi="cs-CZ"/>
    </w:rPr>
  </w:style>
  <w:style w:type="character" w:customStyle="1" w:styleId="ZhlavneboZpat0">
    <w:name w:val="Záhlaví nebo Zápatí"/>
    <w:basedOn w:val="ZhlavneboZpat"/>
    <w:rsid w:val="00AC33B2"/>
    <w:rPr>
      <w:rFonts w:ascii="Arial Narrow" w:eastAsia="Arial Narrow" w:hAnsi="Arial Narrow" w:cs="Arial Narrow"/>
      <w:b w:val="0"/>
      <w:bCs w:val="0"/>
      <w:i w:val="0"/>
      <w:iCs w:val="0"/>
      <w:smallCaps w:val="0"/>
      <w:strike w:val="0"/>
      <w:color w:val="000000"/>
      <w:spacing w:val="0"/>
      <w:w w:val="100"/>
      <w:position w:val="0"/>
      <w:sz w:val="19"/>
      <w:szCs w:val="19"/>
      <w:u w:val="none"/>
      <w:lang w:val="cs-CZ" w:eastAsia="cs-CZ" w:bidi="cs-CZ"/>
    </w:rPr>
  </w:style>
  <w:style w:type="character" w:customStyle="1" w:styleId="Zkladntext2">
    <w:name w:val="Základní text2"/>
    <w:basedOn w:val="Standardnpsmoodstavce"/>
    <w:rsid w:val="00AC33B2"/>
    <w:rPr>
      <w:rFonts w:ascii="Arial Narrow" w:eastAsia="Arial Narrow" w:hAnsi="Arial Narrow" w:cs="Arial Narrow"/>
      <w:b w:val="0"/>
      <w:bCs w:val="0"/>
      <w:i w:val="0"/>
      <w:iCs w:val="0"/>
      <w:smallCaps w:val="0"/>
      <w:strike w:val="0"/>
      <w:color w:val="000000"/>
      <w:spacing w:val="0"/>
      <w:w w:val="100"/>
      <w:position w:val="0"/>
      <w:sz w:val="19"/>
      <w:szCs w:val="19"/>
      <w:u w:val="none"/>
      <w:lang w:val="cs-CZ" w:eastAsia="cs-CZ" w:bidi="cs-CZ"/>
    </w:rPr>
  </w:style>
  <w:style w:type="character" w:customStyle="1" w:styleId="Zkladntext1">
    <w:name w:val="Základní text1"/>
    <w:basedOn w:val="Standardnpsmoodstavce"/>
    <w:rsid w:val="00AC33B2"/>
    <w:rPr>
      <w:rFonts w:ascii="Arial Narrow" w:eastAsia="Arial Narrow" w:hAnsi="Arial Narrow" w:cs="Arial Narrow"/>
      <w:b w:val="0"/>
      <w:bCs w:val="0"/>
      <w:i w:val="0"/>
      <w:iCs w:val="0"/>
      <w:smallCaps w:val="0"/>
      <w:strike w:val="0"/>
      <w:color w:val="000000"/>
      <w:spacing w:val="0"/>
      <w:w w:val="100"/>
      <w:position w:val="0"/>
      <w:sz w:val="19"/>
      <w:szCs w:val="19"/>
      <w:u w:val="none"/>
      <w:lang w:val="cs-CZ" w:eastAsia="cs-CZ" w:bidi="cs-CZ"/>
    </w:rPr>
  </w:style>
  <w:style w:type="character" w:customStyle="1" w:styleId="ZkladntextTun">
    <w:name w:val="Základní text + Tučné"/>
    <w:basedOn w:val="Standardnpsmoodstavce"/>
    <w:rsid w:val="00AC33B2"/>
    <w:rPr>
      <w:rFonts w:ascii="Arial Narrow" w:eastAsia="Arial Narrow" w:hAnsi="Arial Narrow" w:cs="Arial Narrow"/>
      <w:b/>
      <w:bCs/>
      <w:i w:val="0"/>
      <w:iCs w:val="0"/>
      <w:smallCaps w:val="0"/>
      <w:strike w:val="0"/>
      <w:color w:val="000000"/>
      <w:spacing w:val="0"/>
      <w:w w:val="100"/>
      <w:position w:val="0"/>
      <w:sz w:val="19"/>
      <w:szCs w:val="19"/>
      <w:u w:val="none"/>
      <w:lang w:val="cs-CZ" w:eastAsia="cs-CZ" w:bidi="cs-CZ"/>
    </w:rPr>
  </w:style>
  <w:style w:type="character" w:customStyle="1" w:styleId="Zkladntext0">
    <w:name w:val="Základní text_"/>
    <w:basedOn w:val="Standardnpsmoodstavce"/>
    <w:link w:val="Zkladntext3"/>
    <w:rsid w:val="00AC33B2"/>
    <w:rPr>
      <w:rFonts w:ascii="Arial Narrow" w:eastAsia="Arial Narrow" w:hAnsi="Arial Narrow" w:cs="Arial Narrow"/>
      <w:sz w:val="19"/>
      <w:szCs w:val="19"/>
      <w:shd w:val="clear" w:color="auto" w:fill="FFFFFF"/>
    </w:rPr>
  </w:style>
  <w:style w:type="character" w:customStyle="1" w:styleId="Obsah26pt">
    <w:name w:val="Obsah (2) + 6 pt"/>
    <w:basedOn w:val="Standardnpsmoodstavce"/>
    <w:rsid w:val="00AC33B2"/>
    <w:rPr>
      <w:rFonts w:ascii="Arial Narrow" w:eastAsia="Arial Narrow" w:hAnsi="Arial Narrow" w:cs="Arial Narrow"/>
      <w:b w:val="0"/>
      <w:bCs w:val="0"/>
      <w:i w:val="0"/>
      <w:iCs w:val="0"/>
      <w:smallCaps w:val="0"/>
      <w:strike w:val="0"/>
      <w:color w:val="000000"/>
      <w:spacing w:val="0"/>
      <w:w w:val="100"/>
      <w:position w:val="0"/>
      <w:sz w:val="12"/>
      <w:szCs w:val="12"/>
      <w:u w:val="none"/>
      <w:lang w:val="cs-CZ" w:eastAsia="cs-CZ" w:bidi="cs-CZ"/>
    </w:rPr>
  </w:style>
  <w:style w:type="paragraph" w:customStyle="1" w:styleId="Zkladntext3">
    <w:name w:val="Základní text3"/>
    <w:basedOn w:val="Normln"/>
    <w:link w:val="Zkladntext0"/>
    <w:rsid w:val="00AC33B2"/>
    <w:pPr>
      <w:widowControl w:val="0"/>
      <w:shd w:val="clear" w:color="auto" w:fill="FFFFFF"/>
      <w:spacing w:after="180" w:line="254" w:lineRule="exact"/>
    </w:pPr>
    <w:rPr>
      <w:rFonts w:ascii="Arial Narrow" w:eastAsia="Arial Narrow" w:hAnsi="Arial Narrow" w:cs="Arial Narrow"/>
      <w:color w:val="auto"/>
      <w:sz w:val="19"/>
      <w:szCs w:val="19"/>
    </w:rPr>
  </w:style>
  <w:style w:type="character" w:customStyle="1" w:styleId="Titulekobrzku">
    <w:name w:val="Titulek obrázku_"/>
    <w:basedOn w:val="Standardnpsmoodstavce"/>
    <w:link w:val="Titulekobrzku0"/>
    <w:rsid w:val="00AC33B2"/>
    <w:rPr>
      <w:rFonts w:ascii="Arial Narrow" w:eastAsia="Arial Narrow" w:hAnsi="Arial Narrow" w:cs="Arial Narrow"/>
      <w:i/>
      <w:iCs/>
      <w:sz w:val="18"/>
      <w:szCs w:val="18"/>
      <w:shd w:val="clear" w:color="auto" w:fill="FFFFFF"/>
    </w:rPr>
  </w:style>
  <w:style w:type="paragraph" w:customStyle="1" w:styleId="Titulekobrzku0">
    <w:name w:val="Titulek obrázku"/>
    <w:basedOn w:val="Normln"/>
    <w:link w:val="Titulekobrzku"/>
    <w:rsid w:val="00AC33B2"/>
    <w:pPr>
      <w:widowControl w:val="0"/>
      <w:shd w:val="clear" w:color="auto" w:fill="FFFFFF"/>
      <w:spacing w:after="0" w:line="0" w:lineRule="atLeast"/>
    </w:pPr>
    <w:rPr>
      <w:rFonts w:ascii="Arial Narrow" w:eastAsia="Arial Narrow" w:hAnsi="Arial Narrow" w:cs="Arial Narrow"/>
      <w:i/>
      <w:iCs/>
      <w:color w:val="auto"/>
      <w:sz w:val="18"/>
      <w:szCs w:val="18"/>
    </w:rPr>
  </w:style>
  <w:style w:type="character" w:customStyle="1" w:styleId="Titulekobrzku6pt">
    <w:name w:val="Titulek obrázku + 6 pt"/>
    <w:basedOn w:val="Titulekobrzku"/>
    <w:rsid w:val="00AC33B2"/>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cs-CZ" w:eastAsia="cs-CZ" w:bidi="cs-CZ"/>
    </w:rPr>
  </w:style>
  <w:style w:type="character" w:customStyle="1" w:styleId="Titulekobrzku95pt">
    <w:name w:val="Titulek obrázku + 9.5 pt"/>
    <w:basedOn w:val="Titulekobrzku"/>
    <w:rsid w:val="00AC33B2"/>
    <w:rPr>
      <w:rFonts w:ascii="Arial Narrow" w:eastAsia="Arial Narrow" w:hAnsi="Arial Narrow" w:cs="Arial Narrow"/>
      <w:b w:val="0"/>
      <w:bCs w:val="0"/>
      <w:i/>
      <w:iCs/>
      <w:smallCaps w:val="0"/>
      <w:strike w:val="0"/>
      <w:color w:val="000000"/>
      <w:spacing w:val="0"/>
      <w:w w:val="100"/>
      <w:position w:val="0"/>
      <w:sz w:val="19"/>
      <w:szCs w:val="19"/>
      <w:u w:val="none"/>
      <w:shd w:val="clear" w:color="auto" w:fill="FFFFFF"/>
      <w:lang w:val="cs-CZ" w:eastAsia="cs-CZ" w:bidi="cs-CZ"/>
    </w:rPr>
  </w:style>
  <w:style w:type="character" w:customStyle="1" w:styleId="ZkladntextKurzva">
    <w:name w:val="Základní text + Kurzíva"/>
    <w:basedOn w:val="Zkladntext0"/>
    <w:rsid w:val="00AC33B2"/>
    <w:rPr>
      <w:rFonts w:ascii="Arial Narrow" w:eastAsia="Arial Narrow" w:hAnsi="Arial Narrow" w:cs="Arial Narrow"/>
      <w:b w:val="0"/>
      <w:bCs w:val="0"/>
      <w:i/>
      <w:iCs/>
      <w:smallCaps w:val="0"/>
      <w:strike w:val="0"/>
      <w:color w:val="000000"/>
      <w:spacing w:val="0"/>
      <w:w w:val="100"/>
      <w:position w:val="0"/>
      <w:sz w:val="19"/>
      <w:szCs w:val="19"/>
      <w:u w:val="none"/>
      <w:shd w:val="clear" w:color="auto" w:fill="FFFFFF"/>
      <w:lang w:val="cs-CZ" w:eastAsia="cs-CZ" w:bidi="cs-CZ"/>
    </w:rPr>
  </w:style>
  <w:style w:type="paragraph" w:customStyle="1" w:styleId="Obsahtabulky">
    <w:name w:val="Obsah tabulky"/>
    <w:basedOn w:val="Bezmezer"/>
    <w:qFormat/>
    <w:rsid w:val="00815B87"/>
    <w:pPr>
      <w:ind w:left="144"/>
    </w:pPr>
    <w:rPr>
      <w:rFonts w:asciiTheme="majorHAnsi" w:hAnsiTheme="majorHAnsi"/>
      <w:b/>
      <w:bCs/>
      <w:color w:val="FFFFFF" w:themeColor="background1"/>
    </w:rPr>
  </w:style>
  <w:style w:type="character" w:customStyle="1" w:styleId="Nevyeenzmnka1">
    <w:name w:val="Nevyřešená zmínka1"/>
    <w:basedOn w:val="Standardnpsmoodstavce"/>
    <w:uiPriority w:val="99"/>
    <w:semiHidden/>
    <w:unhideWhenUsed/>
    <w:rsid w:val="00AC33B2"/>
    <w:rPr>
      <w:color w:val="605E5C"/>
      <w:shd w:val="clear" w:color="auto" w:fill="E1DFDD"/>
    </w:rPr>
  </w:style>
  <w:style w:type="character" w:styleId="Nevyeenzmnka">
    <w:name w:val="Unresolved Mention"/>
    <w:basedOn w:val="Standardnpsmoodstavce"/>
    <w:uiPriority w:val="99"/>
    <w:semiHidden/>
    <w:unhideWhenUsed/>
    <w:rsid w:val="00AC33B2"/>
    <w:rPr>
      <w:color w:val="605E5C"/>
      <w:shd w:val="clear" w:color="auto" w:fill="E1DFDD"/>
    </w:rPr>
  </w:style>
  <w:style w:type="paragraph" w:customStyle="1" w:styleId="Textvzhlav1">
    <w:name w:val="Text v záhlaví 1"/>
    <w:basedOn w:val="Normln"/>
    <w:link w:val="Textvzhlav1Char"/>
    <w:qFormat/>
    <w:rsid w:val="00DB7998"/>
    <w:pPr>
      <w:framePr w:hSpace="187" w:wrap="around" w:vAnchor="page" w:hAnchor="margin" w:xAlign="center" w:y="764"/>
      <w:spacing w:before="40" w:after="40" w:line="240" w:lineRule="auto"/>
      <w:ind w:left="432"/>
    </w:pPr>
    <w:rPr>
      <w:rFonts w:eastAsia="Arial" w:cs="Arial"/>
      <w:color w:val="ADADAD" w:themeColor="background2" w:themeShade="BF"/>
      <w:kern w:val="0"/>
      <w:lang w:val="cs" w:eastAsia="ja-JP"/>
      <w14:ligatures w14:val="none"/>
    </w:rPr>
  </w:style>
  <w:style w:type="character" w:customStyle="1" w:styleId="Textvzhlav1Char">
    <w:name w:val="Text v záhlaví 1 Char"/>
    <w:basedOn w:val="Standardnpsmoodstavce"/>
    <w:link w:val="Textvzhlav1"/>
    <w:rsid w:val="00DB7998"/>
    <w:rPr>
      <w:rFonts w:eastAsia="Arial" w:cs="Arial"/>
      <w:color w:val="ADADAD" w:themeColor="background2" w:themeShade="BF"/>
      <w:kern w:val="0"/>
      <w:lang w:val="cs" w:eastAsia="ja-JP"/>
      <w14:ligatures w14:val="none"/>
    </w:rPr>
  </w:style>
  <w:style w:type="paragraph" w:customStyle="1" w:styleId="Textvzhlav2">
    <w:name w:val="Text v záhlaví 2"/>
    <w:basedOn w:val="Normln"/>
    <w:link w:val="Textvzhlav2Char"/>
    <w:qFormat/>
    <w:rsid w:val="00DB7998"/>
    <w:pPr>
      <w:framePr w:hSpace="187" w:wrap="around" w:vAnchor="page" w:hAnchor="margin" w:xAlign="center" w:y="764"/>
      <w:spacing w:before="40" w:after="40" w:line="240" w:lineRule="auto"/>
      <w:ind w:left="432" w:right="432"/>
    </w:pPr>
    <w:rPr>
      <w:rFonts w:eastAsia="Arial" w:cs="Arial"/>
      <w:noProof/>
      <w:color w:val="auto"/>
      <w:kern w:val="0"/>
      <w:lang w:val="cs" w:eastAsia="ja-JP"/>
      <w14:ligatures w14:val="none"/>
    </w:rPr>
  </w:style>
  <w:style w:type="character" w:customStyle="1" w:styleId="Textvzhlav2Char">
    <w:name w:val="Text v záhlaví 2 Char"/>
    <w:basedOn w:val="Standardnpsmoodstavce"/>
    <w:link w:val="Textvzhlav2"/>
    <w:rsid w:val="00DB7998"/>
    <w:rPr>
      <w:rFonts w:eastAsia="Arial" w:cs="Arial"/>
      <w:noProof/>
      <w:color w:val="auto"/>
      <w:kern w:val="0"/>
      <w:lang w:val="cs" w:eastAsia="ja-JP"/>
      <w14:ligatures w14:val="none"/>
    </w:rPr>
  </w:style>
  <w:style w:type="paragraph" w:customStyle="1" w:styleId="Zkladntext21">
    <w:name w:val="Základní text 21"/>
    <w:basedOn w:val="Normln"/>
    <w:rsid w:val="003834BD"/>
    <w:pPr>
      <w:spacing w:after="0" w:line="240" w:lineRule="auto"/>
      <w:ind w:left="709"/>
    </w:pPr>
    <w:rPr>
      <w:rFonts w:ascii="Times New Roman" w:eastAsia="Times New Roman" w:hAnsi="Times New Roman" w:cs="Times New Roman"/>
      <w:color w:val="auto"/>
      <w:kern w:val="0"/>
      <w:sz w:val="24"/>
      <w:szCs w:val="20"/>
      <w:lang w:eastAsia="cs-CZ"/>
      <w14:ligatures w14:val="none"/>
    </w:rPr>
  </w:style>
  <w:style w:type="paragraph" w:styleId="Zkladntextodsazen3">
    <w:name w:val="Body Text Indent 3"/>
    <w:basedOn w:val="Normln"/>
    <w:link w:val="Zkladntextodsazen3Char"/>
    <w:uiPriority w:val="99"/>
    <w:unhideWhenUsed/>
    <w:rsid w:val="00C62D95"/>
    <w:pPr>
      <w:spacing w:after="120"/>
      <w:ind w:left="283"/>
    </w:pPr>
    <w:rPr>
      <w:sz w:val="16"/>
      <w:szCs w:val="16"/>
    </w:rPr>
  </w:style>
  <w:style w:type="character" w:customStyle="1" w:styleId="Zkladntextodsazen3Char">
    <w:name w:val="Základní text odsazený 3 Char"/>
    <w:basedOn w:val="Standardnpsmoodstavce"/>
    <w:link w:val="Zkladntextodsazen3"/>
    <w:uiPriority w:val="99"/>
    <w:rsid w:val="00C62D95"/>
    <w:rPr>
      <w:sz w:val="16"/>
      <w:szCs w:val="16"/>
      <w:lang w:val="cs-CZ"/>
    </w:rPr>
  </w:style>
  <w:style w:type="character" w:customStyle="1" w:styleId="OdstavecseseznamemChar">
    <w:name w:val="Odstavec se seznamem Char"/>
    <w:aliases w:val="Literatura Char,Datum_ Char,Nad Char,Odstavec_muj Char,Odstavec cíl se seznamem Char,Odstavec se seznamem5 Char"/>
    <w:link w:val="Odstavecseseznamem"/>
    <w:uiPriority w:val="34"/>
    <w:locked/>
    <w:rsid w:val="008D33B6"/>
    <w:rPr>
      <w:lang w:val="cs-CZ"/>
    </w:rPr>
  </w:style>
  <w:style w:type="character" w:customStyle="1" w:styleId="objektyChar">
    <w:name w:val="objekty Char"/>
    <w:uiPriority w:val="35"/>
    <w:locked/>
    <w:rsid w:val="00DB1683"/>
    <w:rPr>
      <w:rFonts w:ascii="Arial Narrow" w:eastAsia="Calibri" w:hAnsi="Arial Narrow" w:cs="Times New Roman"/>
      <w:bCs/>
      <w:i/>
      <w:kern w:val="0"/>
      <w:szCs w:val="18"/>
      <w14:ligatures w14:val="none"/>
    </w:rPr>
  </w:style>
  <w:style w:type="paragraph" w:styleId="Seznamsodrkami">
    <w:name w:val="List Bullet"/>
    <w:basedOn w:val="Normln"/>
    <w:uiPriority w:val="99"/>
    <w:semiHidden/>
    <w:unhideWhenUsed/>
    <w:rsid w:val="001B7E9B"/>
    <w:pPr>
      <w:numPr>
        <w:numId w:val="8"/>
      </w:numPr>
      <w:contextualSpacing/>
    </w:pPr>
  </w:style>
  <w:style w:type="paragraph" w:styleId="slovanseznam">
    <w:name w:val="List Number"/>
    <w:basedOn w:val="Normln"/>
    <w:uiPriority w:val="99"/>
    <w:semiHidden/>
    <w:unhideWhenUsed/>
    <w:rsid w:val="001B7E9B"/>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97131">
      <w:bodyDiv w:val="1"/>
      <w:marLeft w:val="0"/>
      <w:marRight w:val="0"/>
      <w:marTop w:val="0"/>
      <w:marBottom w:val="0"/>
      <w:divBdr>
        <w:top w:val="none" w:sz="0" w:space="0" w:color="auto"/>
        <w:left w:val="none" w:sz="0" w:space="0" w:color="auto"/>
        <w:bottom w:val="none" w:sz="0" w:space="0" w:color="auto"/>
        <w:right w:val="none" w:sz="0" w:space="0" w:color="auto"/>
      </w:divBdr>
    </w:div>
    <w:div w:id="10956885">
      <w:bodyDiv w:val="1"/>
      <w:marLeft w:val="0"/>
      <w:marRight w:val="0"/>
      <w:marTop w:val="0"/>
      <w:marBottom w:val="0"/>
      <w:divBdr>
        <w:top w:val="none" w:sz="0" w:space="0" w:color="auto"/>
        <w:left w:val="none" w:sz="0" w:space="0" w:color="auto"/>
        <w:bottom w:val="none" w:sz="0" w:space="0" w:color="auto"/>
        <w:right w:val="none" w:sz="0" w:space="0" w:color="auto"/>
      </w:divBdr>
    </w:div>
    <w:div w:id="31734098">
      <w:bodyDiv w:val="1"/>
      <w:marLeft w:val="0"/>
      <w:marRight w:val="0"/>
      <w:marTop w:val="0"/>
      <w:marBottom w:val="0"/>
      <w:divBdr>
        <w:top w:val="none" w:sz="0" w:space="0" w:color="auto"/>
        <w:left w:val="none" w:sz="0" w:space="0" w:color="auto"/>
        <w:bottom w:val="none" w:sz="0" w:space="0" w:color="auto"/>
        <w:right w:val="none" w:sz="0" w:space="0" w:color="auto"/>
      </w:divBdr>
    </w:div>
    <w:div w:id="80953782">
      <w:bodyDiv w:val="1"/>
      <w:marLeft w:val="0"/>
      <w:marRight w:val="0"/>
      <w:marTop w:val="0"/>
      <w:marBottom w:val="0"/>
      <w:divBdr>
        <w:top w:val="none" w:sz="0" w:space="0" w:color="auto"/>
        <w:left w:val="none" w:sz="0" w:space="0" w:color="auto"/>
        <w:bottom w:val="none" w:sz="0" w:space="0" w:color="auto"/>
        <w:right w:val="none" w:sz="0" w:space="0" w:color="auto"/>
      </w:divBdr>
    </w:div>
    <w:div w:id="85269596">
      <w:bodyDiv w:val="1"/>
      <w:marLeft w:val="0"/>
      <w:marRight w:val="0"/>
      <w:marTop w:val="0"/>
      <w:marBottom w:val="0"/>
      <w:divBdr>
        <w:top w:val="none" w:sz="0" w:space="0" w:color="auto"/>
        <w:left w:val="none" w:sz="0" w:space="0" w:color="auto"/>
        <w:bottom w:val="none" w:sz="0" w:space="0" w:color="auto"/>
        <w:right w:val="none" w:sz="0" w:space="0" w:color="auto"/>
      </w:divBdr>
    </w:div>
    <w:div w:id="86001395">
      <w:bodyDiv w:val="1"/>
      <w:marLeft w:val="0"/>
      <w:marRight w:val="0"/>
      <w:marTop w:val="0"/>
      <w:marBottom w:val="0"/>
      <w:divBdr>
        <w:top w:val="none" w:sz="0" w:space="0" w:color="auto"/>
        <w:left w:val="none" w:sz="0" w:space="0" w:color="auto"/>
        <w:bottom w:val="none" w:sz="0" w:space="0" w:color="auto"/>
        <w:right w:val="none" w:sz="0" w:space="0" w:color="auto"/>
      </w:divBdr>
    </w:div>
    <w:div w:id="88282605">
      <w:bodyDiv w:val="1"/>
      <w:marLeft w:val="0"/>
      <w:marRight w:val="0"/>
      <w:marTop w:val="0"/>
      <w:marBottom w:val="0"/>
      <w:divBdr>
        <w:top w:val="none" w:sz="0" w:space="0" w:color="auto"/>
        <w:left w:val="none" w:sz="0" w:space="0" w:color="auto"/>
        <w:bottom w:val="none" w:sz="0" w:space="0" w:color="auto"/>
        <w:right w:val="none" w:sz="0" w:space="0" w:color="auto"/>
      </w:divBdr>
    </w:div>
    <w:div w:id="108428999">
      <w:bodyDiv w:val="1"/>
      <w:marLeft w:val="0"/>
      <w:marRight w:val="0"/>
      <w:marTop w:val="0"/>
      <w:marBottom w:val="0"/>
      <w:divBdr>
        <w:top w:val="none" w:sz="0" w:space="0" w:color="auto"/>
        <w:left w:val="none" w:sz="0" w:space="0" w:color="auto"/>
        <w:bottom w:val="none" w:sz="0" w:space="0" w:color="auto"/>
        <w:right w:val="none" w:sz="0" w:space="0" w:color="auto"/>
      </w:divBdr>
    </w:div>
    <w:div w:id="144275516">
      <w:bodyDiv w:val="1"/>
      <w:marLeft w:val="0"/>
      <w:marRight w:val="0"/>
      <w:marTop w:val="0"/>
      <w:marBottom w:val="0"/>
      <w:divBdr>
        <w:top w:val="none" w:sz="0" w:space="0" w:color="auto"/>
        <w:left w:val="none" w:sz="0" w:space="0" w:color="auto"/>
        <w:bottom w:val="none" w:sz="0" w:space="0" w:color="auto"/>
        <w:right w:val="none" w:sz="0" w:space="0" w:color="auto"/>
      </w:divBdr>
    </w:div>
    <w:div w:id="171117278">
      <w:bodyDiv w:val="1"/>
      <w:marLeft w:val="0"/>
      <w:marRight w:val="0"/>
      <w:marTop w:val="0"/>
      <w:marBottom w:val="0"/>
      <w:divBdr>
        <w:top w:val="none" w:sz="0" w:space="0" w:color="auto"/>
        <w:left w:val="none" w:sz="0" w:space="0" w:color="auto"/>
        <w:bottom w:val="none" w:sz="0" w:space="0" w:color="auto"/>
        <w:right w:val="none" w:sz="0" w:space="0" w:color="auto"/>
      </w:divBdr>
    </w:div>
    <w:div w:id="230503611">
      <w:bodyDiv w:val="1"/>
      <w:marLeft w:val="0"/>
      <w:marRight w:val="0"/>
      <w:marTop w:val="0"/>
      <w:marBottom w:val="0"/>
      <w:divBdr>
        <w:top w:val="none" w:sz="0" w:space="0" w:color="auto"/>
        <w:left w:val="none" w:sz="0" w:space="0" w:color="auto"/>
        <w:bottom w:val="none" w:sz="0" w:space="0" w:color="auto"/>
        <w:right w:val="none" w:sz="0" w:space="0" w:color="auto"/>
      </w:divBdr>
    </w:div>
    <w:div w:id="249239026">
      <w:bodyDiv w:val="1"/>
      <w:marLeft w:val="0"/>
      <w:marRight w:val="0"/>
      <w:marTop w:val="0"/>
      <w:marBottom w:val="0"/>
      <w:divBdr>
        <w:top w:val="none" w:sz="0" w:space="0" w:color="auto"/>
        <w:left w:val="none" w:sz="0" w:space="0" w:color="auto"/>
        <w:bottom w:val="none" w:sz="0" w:space="0" w:color="auto"/>
        <w:right w:val="none" w:sz="0" w:space="0" w:color="auto"/>
      </w:divBdr>
    </w:div>
    <w:div w:id="254899577">
      <w:bodyDiv w:val="1"/>
      <w:marLeft w:val="0"/>
      <w:marRight w:val="0"/>
      <w:marTop w:val="0"/>
      <w:marBottom w:val="0"/>
      <w:divBdr>
        <w:top w:val="none" w:sz="0" w:space="0" w:color="auto"/>
        <w:left w:val="none" w:sz="0" w:space="0" w:color="auto"/>
        <w:bottom w:val="none" w:sz="0" w:space="0" w:color="auto"/>
        <w:right w:val="none" w:sz="0" w:space="0" w:color="auto"/>
      </w:divBdr>
    </w:div>
    <w:div w:id="273756224">
      <w:bodyDiv w:val="1"/>
      <w:marLeft w:val="0"/>
      <w:marRight w:val="0"/>
      <w:marTop w:val="0"/>
      <w:marBottom w:val="0"/>
      <w:divBdr>
        <w:top w:val="none" w:sz="0" w:space="0" w:color="auto"/>
        <w:left w:val="none" w:sz="0" w:space="0" w:color="auto"/>
        <w:bottom w:val="none" w:sz="0" w:space="0" w:color="auto"/>
        <w:right w:val="none" w:sz="0" w:space="0" w:color="auto"/>
      </w:divBdr>
    </w:div>
    <w:div w:id="298389018">
      <w:bodyDiv w:val="1"/>
      <w:marLeft w:val="0"/>
      <w:marRight w:val="0"/>
      <w:marTop w:val="0"/>
      <w:marBottom w:val="0"/>
      <w:divBdr>
        <w:top w:val="none" w:sz="0" w:space="0" w:color="auto"/>
        <w:left w:val="none" w:sz="0" w:space="0" w:color="auto"/>
        <w:bottom w:val="none" w:sz="0" w:space="0" w:color="auto"/>
        <w:right w:val="none" w:sz="0" w:space="0" w:color="auto"/>
      </w:divBdr>
    </w:div>
    <w:div w:id="318729420">
      <w:bodyDiv w:val="1"/>
      <w:marLeft w:val="0"/>
      <w:marRight w:val="0"/>
      <w:marTop w:val="0"/>
      <w:marBottom w:val="0"/>
      <w:divBdr>
        <w:top w:val="none" w:sz="0" w:space="0" w:color="auto"/>
        <w:left w:val="none" w:sz="0" w:space="0" w:color="auto"/>
        <w:bottom w:val="none" w:sz="0" w:space="0" w:color="auto"/>
        <w:right w:val="none" w:sz="0" w:space="0" w:color="auto"/>
      </w:divBdr>
    </w:div>
    <w:div w:id="324626469">
      <w:bodyDiv w:val="1"/>
      <w:marLeft w:val="0"/>
      <w:marRight w:val="0"/>
      <w:marTop w:val="0"/>
      <w:marBottom w:val="0"/>
      <w:divBdr>
        <w:top w:val="none" w:sz="0" w:space="0" w:color="auto"/>
        <w:left w:val="none" w:sz="0" w:space="0" w:color="auto"/>
        <w:bottom w:val="none" w:sz="0" w:space="0" w:color="auto"/>
        <w:right w:val="none" w:sz="0" w:space="0" w:color="auto"/>
      </w:divBdr>
    </w:div>
    <w:div w:id="331837585">
      <w:bodyDiv w:val="1"/>
      <w:marLeft w:val="0"/>
      <w:marRight w:val="0"/>
      <w:marTop w:val="0"/>
      <w:marBottom w:val="0"/>
      <w:divBdr>
        <w:top w:val="none" w:sz="0" w:space="0" w:color="auto"/>
        <w:left w:val="none" w:sz="0" w:space="0" w:color="auto"/>
        <w:bottom w:val="none" w:sz="0" w:space="0" w:color="auto"/>
        <w:right w:val="none" w:sz="0" w:space="0" w:color="auto"/>
      </w:divBdr>
    </w:div>
    <w:div w:id="372265723">
      <w:bodyDiv w:val="1"/>
      <w:marLeft w:val="0"/>
      <w:marRight w:val="0"/>
      <w:marTop w:val="0"/>
      <w:marBottom w:val="0"/>
      <w:divBdr>
        <w:top w:val="none" w:sz="0" w:space="0" w:color="auto"/>
        <w:left w:val="none" w:sz="0" w:space="0" w:color="auto"/>
        <w:bottom w:val="none" w:sz="0" w:space="0" w:color="auto"/>
        <w:right w:val="none" w:sz="0" w:space="0" w:color="auto"/>
      </w:divBdr>
    </w:div>
    <w:div w:id="384258053">
      <w:bodyDiv w:val="1"/>
      <w:marLeft w:val="0"/>
      <w:marRight w:val="0"/>
      <w:marTop w:val="0"/>
      <w:marBottom w:val="0"/>
      <w:divBdr>
        <w:top w:val="none" w:sz="0" w:space="0" w:color="auto"/>
        <w:left w:val="none" w:sz="0" w:space="0" w:color="auto"/>
        <w:bottom w:val="none" w:sz="0" w:space="0" w:color="auto"/>
        <w:right w:val="none" w:sz="0" w:space="0" w:color="auto"/>
      </w:divBdr>
    </w:div>
    <w:div w:id="387074719">
      <w:bodyDiv w:val="1"/>
      <w:marLeft w:val="0"/>
      <w:marRight w:val="0"/>
      <w:marTop w:val="0"/>
      <w:marBottom w:val="0"/>
      <w:divBdr>
        <w:top w:val="none" w:sz="0" w:space="0" w:color="auto"/>
        <w:left w:val="none" w:sz="0" w:space="0" w:color="auto"/>
        <w:bottom w:val="none" w:sz="0" w:space="0" w:color="auto"/>
        <w:right w:val="none" w:sz="0" w:space="0" w:color="auto"/>
      </w:divBdr>
    </w:div>
    <w:div w:id="394279999">
      <w:bodyDiv w:val="1"/>
      <w:marLeft w:val="0"/>
      <w:marRight w:val="0"/>
      <w:marTop w:val="0"/>
      <w:marBottom w:val="0"/>
      <w:divBdr>
        <w:top w:val="none" w:sz="0" w:space="0" w:color="auto"/>
        <w:left w:val="none" w:sz="0" w:space="0" w:color="auto"/>
        <w:bottom w:val="none" w:sz="0" w:space="0" w:color="auto"/>
        <w:right w:val="none" w:sz="0" w:space="0" w:color="auto"/>
      </w:divBdr>
    </w:div>
    <w:div w:id="402609895">
      <w:bodyDiv w:val="1"/>
      <w:marLeft w:val="0"/>
      <w:marRight w:val="0"/>
      <w:marTop w:val="0"/>
      <w:marBottom w:val="0"/>
      <w:divBdr>
        <w:top w:val="none" w:sz="0" w:space="0" w:color="auto"/>
        <w:left w:val="none" w:sz="0" w:space="0" w:color="auto"/>
        <w:bottom w:val="none" w:sz="0" w:space="0" w:color="auto"/>
        <w:right w:val="none" w:sz="0" w:space="0" w:color="auto"/>
      </w:divBdr>
    </w:div>
    <w:div w:id="421877070">
      <w:bodyDiv w:val="1"/>
      <w:marLeft w:val="0"/>
      <w:marRight w:val="0"/>
      <w:marTop w:val="0"/>
      <w:marBottom w:val="0"/>
      <w:divBdr>
        <w:top w:val="none" w:sz="0" w:space="0" w:color="auto"/>
        <w:left w:val="none" w:sz="0" w:space="0" w:color="auto"/>
        <w:bottom w:val="none" w:sz="0" w:space="0" w:color="auto"/>
        <w:right w:val="none" w:sz="0" w:space="0" w:color="auto"/>
      </w:divBdr>
    </w:div>
    <w:div w:id="422722341">
      <w:bodyDiv w:val="1"/>
      <w:marLeft w:val="0"/>
      <w:marRight w:val="0"/>
      <w:marTop w:val="0"/>
      <w:marBottom w:val="0"/>
      <w:divBdr>
        <w:top w:val="none" w:sz="0" w:space="0" w:color="auto"/>
        <w:left w:val="none" w:sz="0" w:space="0" w:color="auto"/>
        <w:bottom w:val="none" w:sz="0" w:space="0" w:color="auto"/>
        <w:right w:val="none" w:sz="0" w:space="0" w:color="auto"/>
      </w:divBdr>
    </w:div>
    <w:div w:id="454566104">
      <w:bodyDiv w:val="1"/>
      <w:marLeft w:val="0"/>
      <w:marRight w:val="0"/>
      <w:marTop w:val="0"/>
      <w:marBottom w:val="0"/>
      <w:divBdr>
        <w:top w:val="none" w:sz="0" w:space="0" w:color="auto"/>
        <w:left w:val="none" w:sz="0" w:space="0" w:color="auto"/>
        <w:bottom w:val="none" w:sz="0" w:space="0" w:color="auto"/>
        <w:right w:val="none" w:sz="0" w:space="0" w:color="auto"/>
      </w:divBdr>
    </w:div>
    <w:div w:id="499125093">
      <w:bodyDiv w:val="1"/>
      <w:marLeft w:val="0"/>
      <w:marRight w:val="0"/>
      <w:marTop w:val="0"/>
      <w:marBottom w:val="0"/>
      <w:divBdr>
        <w:top w:val="none" w:sz="0" w:space="0" w:color="auto"/>
        <w:left w:val="none" w:sz="0" w:space="0" w:color="auto"/>
        <w:bottom w:val="none" w:sz="0" w:space="0" w:color="auto"/>
        <w:right w:val="none" w:sz="0" w:space="0" w:color="auto"/>
      </w:divBdr>
    </w:div>
    <w:div w:id="511602689">
      <w:bodyDiv w:val="1"/>
      <w:marLeft w:val="0"/>
      <w:marRight w:val="0"/>
      <w:marTop w:val="0"/>
      <w:marBottom w:val="0"/>
      <w:divBdr>
        <w:top w:val="none" w:sz="0" w:space="0" w:color="auto"/>
        <w:left w:val="none" w:sz="0" w:space="0" w:color="auto"/>
        <w:bottom w:val="none" w:sz="0" w:space="0" w:color="auto"/>
        <w:right w:val="none" w:sz="0" w:space="0" w:color="auto"/>
      </w:divBdr>
    </w:div>
    <w:div w:id="538935293">
      <w:bodyDiv w:val="1"/>
      <w:marLeft w:val="0"/>
      <w:marRight w:val="0"/>
      <w:marTop w:val="0"/>
      <w:marBottom w:val="0"/>
      <w:divBdr>
        <w:top w:val="none" w:sz="0" w:space="0" w:color="auto"/>
        <w:left w:val="none" w:sz="0" w:space="0" w:color="auto"/>
        <w:bottom w:val="none" w:sz="0" w:space="0" w:color="auto"/>
        <w:right w:val="none" w:sz="0" w:space="0" w:color="auto"/>
      </w:divBdr>
    </w:div>
    <w:div w:id="548416939">
      <w:bodyDiv w:val="1"/>
      <w:marLeft w:val="0"/>
      <w:marRight w:val="0"/>
      <w:marTop w:val="0"/>
      <w:marBottom w:val="0"/>
      <w:divBdr>
        <w:top w:val="none" w:sz="0" w:space="0" w:color="auto"/>
        <w:left w:val="none" w:sz="0" w:space="0" w:color="auto"/>
        <w:bottom w:val="none" w:sz="0" w:space="0" w:color="auto"/>
        <w:right w:val="none" w:sz="0" w:space="0" w:color="auto"/>
      </w:divBdr>
    </w:div>
    <w:div w:id="554050228">
      <w:bodyDiv w:val="1"/>
      <w:marLeft w:val="0"/>
      <w:marRight w:val="0"/>
      <w:marTop w:val="0"/>
      <w:marBottom w:val="0"/>
      <w:divBdr>
        <w:top w:val="none" w:sz="0" w:space="0" w:color="auto"/>
        <w:left w:val="none" w:sz="0" w:space="0" w:color="auto"/>
        <w:bottom w:val="none" w:sz="0" w:space="0" w:color="auto"/>
        <w:right w:val="none" w:sz="0" w:space="0" w:color="auto"/>
      </w:divBdr>
    </w:div>
    <w:div w:id="572859849">
      <w:bodyDiv w:val="1"/>
      <w:marLeft w:val="0"/>
      <w:marRight w:val="0"/>
      <w:marTop w:val="0"/>
      <w:marBottom w:val="0"/>
      <w:divBdr>
        <w:top w:val="none" w:sz="0" w:space="0" w:color="auto"/>
        <w:left w:val="none" w:sz="0" w:space="0" w:color="auto"/>
        <w:bottom w:val="none" w:sz="0" w:space="0" w:color="auto"/>
        <w:right w:val="none" w:sz="0" w:space="0" w:color="auto"/>
      </w:divBdr>
    </w:div>
    <w:div w:id="593440590">
      <w:bodyDiv w:val="1"/>
      <w:marLeft w:val="0"/>
      <w:marRight w:val="0"/>
      <w:marTop w:val="0"/>
      <w:marBottom w:val="0"/>
      <w:divBdr>
        <w:top w:val="none" w:sz="0" w:space="0" w:color="auto"/>
        <w:left w:val="none" w:sz="0" w:space="0" w:color="auto"/>
        <w:bottom w:val="none" w:sz="0" w:space="0" w:color="auto"/>
        <w:right w:val="none" w:sz="0" w:space="0" w:color="auto"/>
      </w:divBdr>
    </w:div>
    <w:div w:id="603922607">
      <w:bodyDiv w:val="1"/>
      <w:marLeft w:val="0"/>
      <w:marRight w:val="0"/>
      <w:marTop w:val="0"/>
      <w:marBottom w:val="0"/>
      <w:divBdr>
        <w:top w:val="none" w:sz="0" w:space="0" w:color="auto"/>
        <w:left w:val="none" w:sz="0" w:space="0" w:color="auto"/>
        <w:bottom w:val="none" w:sz="0" w:space="0" w:color="auto"/>
        <w:right w:val="none" w:sz="0" w:space="0" w:color="auto"/>
      </w:divBdr>
    </w:div>
    <w:div w:id="617688174">
      <w:bodyDiv w:val="1"/>
      <w:marLeft w:val="0"/>
      <w:marRight w:val="0"/>
      <w:marTop w:val="0"/>
      <w:marBottom w:val="0"/>
      <w:divBdr>
        <w:top w:val="none" w:sz="0" w:space="0" w:color="auto"/>
        <w:left w:val="none" w:sz="0" w:space="0" w:color="auto"/>
        <w:bottom w:val="none" w:sz="0" w:space="0" w:color="auto"/>
        <w:right w:val="none" w:sz="0" w:space="0" w:color="auto"/>
      </w:divBdr>
    </w:div>
    <w:div w:id="637950886">
      <w:bodyDiv w:val="1"/>
      <w:marLeft w:val="0"/>
      <w:marRight w:val="0"/>
      <w:marTop w:val="0"/>
      <w:marBottom w:val="0"/>
      <w:divBdr>
        <w:top w:val="none" w:sz="0" w:space="0" w:color="auto"/>
        <w:left w:val="none" w:sz="0" w:space="0" w:color="auto"/>
        <w:bottom w:val="none" w:sz="0" w:space="0" w:color="auto"/>
        <w:right w:val="none" w:sz="0" w:space="0" w:color="auto"/>
      </w:divBdr>
    </w:div>
    <w:div w:id="645941174">
      <w:bodyDiv w:val="1"/>
      <w:marLeft w:val="0"/>
      <w:marRight w:val="0"/>
      <w:marTop w:val="0"/>
      <w:marBottom w:val="0"/>
      <w:divBdr>
        <w:top w:val="none" w:sz="0" w:space="0" w:color="auto"/>
        <w:left w:val="none" w:sz="0" w:space="0" w:color="auto"/>
        <w:bottom w:val="none" w:sz="0" w:space="0" w:color="auto"/>
        <w:right w:val="none" w:sz="0" w:space="0" w:color="auto"/>
      </w:divBdr>
    </w:div>
    <w:div w:id="689644784">
      <w:bodyDiv w:val="1"/>
      <w:marLeft w:val="0"/>
      <w:marRight w:val="0"/>
      <w:marTop w:val="0"/>
      <w:marBottom w:val="0"/>
      <w:divBdr>
        <w:top w:val="none" w:sz="0" w:space="0" w:color="auto"/>
        <w:left w:val="none" w:sz="0" w:space="0" w:color="auto"/>
        <w:bottom w:val="none" w:sz="0" w:space="0" w:color="auto"/>
        <w:right w:val="none" w:sz="0" w:space="0" w:color="auto"/>
      </w:divBdr>
    </w:div>
    <w:div w:id="711197335">
      <w:bodyDiv w:val="1"/>
      <w:marLeft w:val="0"/>
      <w:marRight w:val="0"/>
      <w:marTop w:val="0"/>
      <w:marBottom w:val="0"/>
      <w:divBdr>
        <w:top w:val="none" w:sz="0" w:space="0" w:color="auto"/>
        <w:left w:val="none" w:sz="0" w:space="0" w:color="auto"/>
        <w:bottom w:val="none" w:sz="0" w:space="0" w:color="auto"/>
        <w:right w:val="none" w:sz="0" w:space="0" w:color="auto"/>
      </w:divBdr>
    </w:div>
    <w:div w:id="714232344">
      <w:bodyDiv w:val="1"/>
      <w:marLeft w:val="0"/>
      <w:marRight w:val="0"/>
      <w:marTop w:val="0"/>
      <w:marBottom w:val="0"/>
      <w:divBdr>
        <w:top w:val="none" w:sz="0" w:space="0" w:color="auto"/>
        <w:left w:val="none" w:sz="0" w:space="0" w:color="auto"/>
        <w:bottom w:val="none" w:sz="0" w:space="0" w:color="auto"/>
        <w:right w:val="none" w:sz="0" w:space="0" w:color="auto"/>
      </w:divBdr>
    </w:div>
    <w:div w:id="739139137">
      <w:bodyDiv w:val="1"/>
      <w:marLeft w:val="0"/>
      <w:marRight w:val="0"/>
      <w:marTop w:val="0"/>
      <w:marBottom w:val="0"/>
      <w:divBdr>
        <w:top w:val="none" w:sz="0" w:space="0" w:color="auto"/>
        <w:left w:val="none" w:sz="0" w:space="0" w:color="auto"/>
        <w:bottom w:val="none" w:sz="0" w:space="0" w:color="auto"/>
        <w:right w:val="none" w:sz="0" w:space="0" w:color="auto"/>
      </w:divBdr>
    </w:div>
    <w:div w:id="743450049">
      <w:bodyDiv w:val="1"/>
      <w:marLeft w:val="0"/>
      <w:marRight w:val="0"/>
      <w:marTop w:val="0"/>
      <w:marBottom w:val="0"/>
      <w:divBdr>
        <w:top w:val="none" w:sz="0" w:space="0" w:color="auto"/>
        <w:left w:val="none" w:sz="0" w:space="0" w:color="auto"/>
        <w:bottom w:val="none" w:sz="0" w:space="0" w:color="auto"/>
        <w:right w:val="none" w:sz="0" w:space="0" w:color="auto"/>
      </w:divBdr>
    </w:div>
    <w:div w:id="762916518">
      <w:bodyDiv w:val="1"/>
      <w:marLeft w:val="0"/>
      <w:marRight w:val="0"/>
      <w:marTop w:val="0"/>
      <w:marBottom w:val="0"/>
      <w:divBdr>
        <w:top w:val="none" w:sz="0" w:space="0" w:color="auto"/>
        <w:left w:val="none" w:sz="0" w:space="0" w:color="auto"/>
        <w:bottom w:val="none" w:sz="0" w:space="0" w:color="auto"/>
        <w:right w:val="none" w:sz="0" w:space="0" w:color="auto"/>
      </w:divBdr>
    </w:div>
    <w:div w:id="792285271">
      <w:bodyDiv w:val="1"/>
      <w:marLeft w:val="0"/>
      <w:marRight w:val="0"/>
      <w:marTop w:val="0"/>
      <w:marBottom w:val="0"/>
      <w:divBdr>
        <w:top w:val="none" w:sz="0" w:space="0" w:color="auto"/>
        <w:left w:val="none" w:sz="0" w:space="0" w:color="auto"/>
        <w:bottom w:val="none" w:sz="0" w:space="0" w:color="auto"/>
        <w:right w:val="none" w:sz="0" w:space="0" w:color="auto"/>
      </w:divBdr>
    </w:div>
    <w:div w:id="816265558">
      <w:bodyDiv w:val="1"/>
      <w:marLeft w:val="0"/>
      <w:marRight w:val="0"/>
      <w:marTop w:val="0"/>
      <w:marBottom w:val="0"/>
      <w:divBdr>
        <w:top w:val="none" w:sz="0" w:space="0" w:color="auto"/>
        <w:left w:val="none" w:sz="0" w:space="0" w:color="auto"/>
        <w:bottom w:val="none" w:sz="0" w:space="0" w:color="auto"/>
        <w:right w:val="none" w:sz="0" w:space="0" w:color="auto"/>
      </w:divBdr>
    </w:div>
    <w:div w:id="885263957">
      <w:bodyDiv w:val="1"/>
      <w:marLeft w:val="0"/>
      <w:marRight w:val="0"/>
      <w:marTop w:val="0"/>
      <w:marBottom w:val="0"/>
      <w:divBdr>
        <w:top w:val="none" w:sz="0" w:space="0" w:color="auto"/>
        <w:left w:val="none" w:sz="0" w:space="0" w:color="auto"/>
        <w:bottom w:val="none" w:sz="0" w:space="0" w:color="auto"/>
        <w:right w:val="none" w:sz="0" w:space="0" w:color="auto"/>
      </w:divBdr>
    </w:div>
    <w:div w:id="892811468">
      <w:bodyDiv w:val="1"/>
      <w:marLeft w:val="0"/>
      <w:marRight w:val="0"/>
      <w:marTop w:val="0"/>
      <w:marBottom w:val="0"/>
      <w:divBdr>
        <w:top w:val="none" w:sz="0" w:space="0" w:color="auto"/>
        <w:left w:val="none" w:sz="0" w:space="0" w:color="auto"/>
        <w:bottom w:val="none" w:sz="0" w:space="0" w:color="auto"/>
        <w:right w:val="none" w:sz="0" w:space="0" w:color="auto"/>
      </w:divBdr>
    </w:div>
    <w:div w:id="936714897">
      <w:bodyDiv w:val="1"/>
      <w:marLeft w:val="0"/>
      <w:marRight w:val="0"/>
      <w:marTop w:val="0"/>
      <w:marBottom w:val="0"/>
      <w:divBdr>
        <w:top w:val="none" w:sz="0" w:space="0" w:color="auto"/>
        <w:left w:val="none" w:sz="0" w:space="0" w:color="auto"/>
        <w:bottom w:val="none" w:sz="0" w:space="0" w:color="auto"/>
        <w:right w:val="none" w:sz="0" w:space="0" w:color="auto"/>
      </w:divBdr>
    </w:div>
    <w:div w:id="978923058">
      <w:bodyDiv w:val="1"/>
      <w:marLeft w:val="0"/>
      <w:marRight w:val="0"/>
      <w:marTop w:val="0"/>
      <w:marBottom w:val="0"/>
      <w:divBdr>
        <w:top w:val="none" w:sz="0" w:space="0" w:color="auto"/>
        <w:left w:val="none" w:sz="0" w:space="0" w:color="auto"/>
        <w:bottom w:val="none" w:sz="0" w:space="0" w:color="auto"/>
        <w:right w:val="none" w:sz="0" w:space="0" w:color="auto"/>
      </w:divBdr>
    </w:div>
    <w:div w:id="993214726">
      <w:bodyDiv w:val="1"/>
      <w:marLeft w:val="0"/>
      <w:marRight w:val="0"/>
      <w:marTop w:val="0"/>
      <w:marBottom w:val="0"/>
      <w:divBdr>
        <w:top w:val="none" w:sz="0" w:space="0" w:color="auto"/>
        <w:left w:val="none" w:sz="0" w:space="0" w:color="auto"/>
        <w:bottom w:val="none" w:sz="0" w:space="0" w:color="auto"/>
        <w:right w:val="none" w:sz="0" w:space="0" w:color="auto"/>
      </w:divBdr>
    </w:div>
    <w:div w:id="1021318866">
      <w:bodyDiv w:val="1"/>
      <w:marLeft w:val="0"/>
      <w:marRight w:val="0"/>
      <w:marTop w:val="0"/>
      <w:marBottom w:val="0"/>
      <w:divBdr>
        <w:top w:val="none" w:sz="0" w:space="0" w:color="auto"/>
        <w:left w:val="none" w:sz="0" w:space="0" w:color="auto"/>
        <w:bottom w:val="none" w:sz="0" w:space="0" w:color="auto"/>
        <w:right w:val="none" w:sz="0" w:space="0" w:color="auto"/>
      </w:divBdr>
    </w:div>
    <w:div w:id="1027759757">
      <w:bodyDiv w:val="1"/>
      <w:marLeft w:val="0"/>
      <w:marRight w:val="0"/>
      <w:marTop w:val="0"/>
      <w:marBottom w:val="0"/>
      <w:divBdr>
        <w:top w:val="none" w:sz="0" w:space="0" w:color="auto"/>
        <w:left w:val="none" w:sz="0" w:space="0" w:color="auto"/>
        <w:bottom w:val="none" w:sz="0" w:space="0" w:color="auto"/>
        <w:right w:val="none" w:sz="0" w:space="0" w:color="auto"/>
      </w:divBdr>
    </w:div>
    <w:div w:id="1069767203">
      <w:bodyDiv w:val="1"/>
      <w:marLeft w:val="0"/>
      <w:marRight w:val="0"/>
      <w:marTop w:val="0"/>
      <w:marBottom w:val="0"/>
      <w:divBdr>
        <w:top w:val="none" w:sz="0" w:space="0" w:color="auto"/>
        <w:left w:val="none" w:sz="0" w:space="0" w:color="auto"/>
        <w:bottom w:val="none" w:sz="0" w:space="0" w:color="auto"/>
        <w:right w:val="none" w:sz="0" w:space="0" w:color="auto"/>
      </w:divBdr>
    </w:div>
    <w:div w:id="1072507324">
      <w:bodyDiv w:val="1"/>
      <w:marLeft w:val="0"/>
      <w:marRight w:val="0"/>
      <w:marTop w:val="0"/>
      <w:marBottom w:val="0"/>
      <w:divBdr>
        <w:top w:val="none" w:sz="0" w:space="0" w:color="auto"/>
        <w:left w:val="none" w:sz="0" w:space="0" w:color="auto"/>
        <w:bottom w:val="none" w:sz="0" w:space="0" w:color="auto"/>
        <w:right w:val="none" w:sz="0" w:space="0" w:color="auto"/>
      </w:divBdr>
    </w:div>
    <w:div w:id="1080062978">
      <w:bodyDiv w:val="1"/>
      <w:marLeft w:val="0"/>
      <w:marRight w:val="0"/>
      <w:marTop w:val="0"/>
      <w:marBottom w:val="0"/>
      <w:divBdr>
        <w:top w:val="none" w:sz="0" w:space="0" w:color="auto"/>
        <w:left w:val="none" w:sz="0" w:space="0" w:color="auto"/>
        <w:bottom w:val="none" w:sz="0" w:space="0" w:color="auto"/>
        <w:right w:val="none" w:sz="0" w:space="0" w:color="auto"/>
      </w:divBdr>
    </w:div>
    <w:div w:id="1096634730">
      <w:bodyDiv w:val="1"/>
      <w:marLeft w:val="0"/>
      <w:marRight w:val="0"/>
      <w:marTop w:val="0"/>
      <w:marBottom w:val="0"/>
      <w:divBdr>
        <w:top w:val="none" w:sz="0" w:space="0" w:color="auto"/>
        <w:left w:val="none" w:sz="0" w:space="0" w:color="auto"/>
        <w:bottom w:val="none" w:sz="0" w:space="0" w:color="auto"/>
        <w:right w:val="none" w:sz="0" w:space="0" w:color="auto"/>
      </w:divBdr>
    </w:div>
    <w:div w:id="1120296730">
      <w:bodyDiv w:val="1"/>
      <w:marLeft w:val="0"/>
      <w:marRight w:val="0"/>
      <w:marTop w:val="0"/>
      <w:marBottom w:val="0"/>
      <w:divBdr>
        <w:top w:val="none" w:sz="0" w:space="0" w:color="auto"/>
        <w:left w:val="none" w:sz="0" w:space="0" w:color="auto"/>
        <w:bottom w:val="none" w:sz="0" w:space="0" w:color="auto"/>
        <w:right w:val="none" w:sz="0" w:space="0" w:color="auto"/>
      </w:divBdr>
    </w:div>
    <w:div w:id="1124234829">
      <w:bodyDiv w:val="1"/>
      <w:marLeft w:val="0"/>
      <w:marRight w:val="0"/>
      <w:marTop w:val="0"/>
      <w:marBottom w:val="0"/>
      <w:divBdr>
        <w:top w:val="none" w:sz="0" w:space="0" w:color="auto"/>
        <w:left w:val="none" w:sz="0" w:space="0" w:color="auto"/>
        <w:bottom w:val="none" w:sz="0" w:space="0" w:color="auto"/>
        <w:right w:val="none" w:sz="0" w:space="0" w:color="auto"/>
      </w:divBdr>
    </w:div>
    <w:div w:id="1153986679">
      <w:bodyDiv w:val="1"/>
      <w:marLeft w:val="0"/>
      <w:marRight w:val="0"/>
      <w:marTop w:val="0"/>
      <w:marBottom w:val="0"/>
      <w:divBdr>
        <w:top w:val="none" w:sz="0" w:space="0" w:color="auto"/>
        <w:left w:val="none" w:sz="0" w:space="0" w:color="auto"/>
        <w:bottom w:val="none" w:sz="0" w:space="0" w:color="auto"/>
        <w:right w:val="none" w:sz="0" w:space="0" w:color="auto"/>
      </w:divBdr>
    </w:div>
    <w:div w:id="1223566907">
      <w:bodyDiv w:val="1"/>
      <w:marLeft w:val="0"/>
      <w:marRight w:val="0"/>
      <w:marTop w:val="0"/>
      <w:marBottom w:val="0"/>
      <w:divBdr>
        <w:top w:val="none" w:sz="0" w:space="0" w:color="auto"/>
        <w:left w:val="none" w:sz="0" w:space="0" w:color="auto"/>
        <w:bottom w:val="none" w:sz="0" w:space="0" w:color="auto"/>
        <w:right w:val="none" w:sz="0" w:space="0" w:color="auto"/>
      </w:divBdr>
    </w:div>
    <w:div w:id="1226179856">
      <w:bodyDiv w:val="1"/>
      <w:marLeft w:val="0"/>
      <w:marRight w:val="0"/>
      <w:marTop w:val="0"/>
      <w:marBottom w:val="0"/>
      <w:divBdr>
        <w:top w:val="none" w:sz="0" w:space="0" w:color="auto"/>
        <w:left w:val="none" w:sz="0" w:space="0" w:color="auto"/>
        <w:bottom w:val="none" w:sz="0" w:space="0" w:color="auto"/>
        <w:right w:val="none" w:sz="0" w:space="0" w:color="auto"/>
      </w:divBdr>
    </w:div>
    <w:div w:id="1244410573">
      <w:bodyDiv w:val="1"/>
      <w:marLeft w:val="0"/>
      <w:marRight w:val="0"/>
      <w:marTop w:val="0"/>
      <w:marBottom w:val="0"/>
      <w:divBdr>
        <w:top w:val="none" w:sz="0" w:space="0" w:color="auto"/>
        <w:left w:val="none" w:sz="0" w:space="0" w:color="auto"/>
        <w:bottom w:val="none" w:sz="0" w:space="0" w:color="auto"/>
        <w:right w:val="none" w:sz="0" w:space="0" w:color="auto"/>
      </w:divBdr>
    </w:div>
    <w:div w:id="1253662092">
      <w:bodyDiv w:val="1"/>
      <w:marLeft w:val="0"/>
      <w:marRight w:val="0"/>
      <w:marTop w:val="0"/>
      <w:marBottom w:val="0"/>
      <w:divBdr>
        <w:top w:val="none" w:sz="0" w:space="0" w:color="auto"/>
        <w:left w:val="none" w:sz="0" w:space="0" w:color="auto"/>
        <w:bottom w:val="none" w:sz="0" w:space="0" w:color="auto"/>
        <w:right w:val="none" w:sz="0" w:space="0" w:color="auto"/>
      </w:divBdr>
    </w:div>
    <w:div w:id="1283806779">
      <w:bodyDiv w:val="1"/>
      <w:marLeft w:val="0"/>
      <w:marRight w:val="0"/>
      <w:marTop w:val="0"/>
      <w:marBottom w:val="0"/>
      <w:divBdr>
        <w:top w:val="none" w:sz="0" w:space="0" w:color="auto"/>
        <w:left w:val="none" w:sz="0" w:space="0" w:color="auto"/>
        <w:bottom w:val="none" w:sz="0" w:space="0" w:color="auto"/>
        <w:right w:val="none" w:sz="0" w:space="0" w:color="auto"/>
      </w:divBdr>
    </w:div>
    <w:div w:id="1307785163">
      <w:bodyDiv w:val="1"/>
      <w:marLeft w:val="0"/>
      <w:marRight w:val="0"/>
      <w:marTop w:val="0"/>
      <w:marBottom w:val="0"/>
      <w:divBdr>
        <w:top w:val="none" w:sz="0" w:space="0" w:color="auto"/>
        <w:left w:val="none" w:sz="0" w:space="0" w:color="auto"/>
        <w:bottom w:val="none" w:sz="0" w:space="0" w:color="auto"/>
        <w:right w:val="none" w:sz="0" w:space="0" w:color="auto"/>
      </w:divBdr>
    </w:div>
    <w:div w:id="1413818129">
      <w:bodyDiv w:val="1"/>
      <w:marLeft w:val="0"/>
      <w:marRight w:val="0"/>
      <w:marTop w:val="0"/>
      <w:marBottom w:val="0"/>
      <w:divBdr>
        <w:top w:val="none" w:sz="0" w:space="0" w:color="auto"/>
        <w:left w:val="none" w:sz="0" w:space="0" w:color="auto"/>
        <w:bottom w:val="none" w:sz="0" w:space="0" w:color="auto"/>
        <w:right w:val="none" w:sz="0" w:space="0" w:color="auto"/>
      </w:divBdr>
    </w:div>
    <w:div w:id="1415005735">
      <w:bodyDiv w:val="1"/>
      <w:marLeft w:val="0"/>
      <w:marRight w:val="0"/>
      <w:marTop w:val="0"/>
      <w:marBottom w:val="0"/>
      <w:divBdr>
        <w:top w:val="none" w:sz="0" w:space="0" w:color="auto"/>
        <w:left w:val="none" w:sz="0" w:space="0" w:color="auto"/>
        <w:bottom w:val="none" w:sz="0" w:space="0" w:color="auto"/>
        <w:right w:val="none" w:sz="0" w:space="0" w:color="auto"/>
      </w:divBdr>
    </w:div>
    <w:div w:id="1423843996">
      <w:bodyDiv w:val="1"/>
      <w:marLeft w:val="0"/>
      <w:marRight w:val="0"/>
      <w:marTop w:val="0"/>
      <w:marBottom w:val="0"/>
      <w:divBdr>
        <w:top w:val="none" w:sz="0" w:space="0" w:color="auto"/>
        <w:left w:val="none" w:sz="0" w:space="0" w:color="auto"/>
        <w:bottom w:val="none" w:sz="0" w:space="0" w:color="auto"/>
        <w:right w:val="none" w:sz="0" w:space="0" w:color="auto"/>
      </w:divBdr>
    </w:div>
    <w:div w:id="1424645476">
      <w:bodyDiv w:val="1"/>
      <w:marLeft w:val="0"/>
      <w:marRight w:val="0"/>
      <w:marTop w:val="0"/>
      <w:marBottom w:val="0"/>
      <w:divBdr>
        <w:top w:val="none" w:sz="0" w:space="0" w:color="auto"/>
        <w:left w:val="none" w:sz="0" w:space="0" w:color="auto"/>
        <w:bottom w:val="none" w:sz="0" w:space="0" w:color="auto"/>
        <w:right w:val="none" w:sz="0" w:space="0" w:color="auto"/>
      </w:divBdr>
    </w:div>
    <w:div w:id="1425373295">
      <w:bodyDiv w:val="1"/>
      <w:marLeft w:val="0"/>
      <w:marRight w:val="0"/>
      <w:marTop w:val="0"/>
      <w:marBottom w:val="0"/>
      <w:divBdr>
        <w:top w:val="none" w:sz="0" w:space="0" w:color="auto"/>
        <w:left w:val="none" w:sz="0" w:space="0" w:color="auto"/>
        <w:bottom w:val="none" w:sz="0" w:space="0" w:color="auto"/>
        <w:right w:val="none" w:sz="0" w:space="0" w:color="auto"/>
      </w:divBdr>
    </w:div>
    <w:div w:id="1428117764">
      <w:bodyDiv w:val="1"/>
      <w:marLeft w:val="0"/>
      <w:marRight w:val="0"/>
      <w:marTop w:val="0"/>
      <w:marBottom w:val="0"/>
      <w:divBdr>
        <w:top w:val="none" w:sz="0" w:space="0" w:color="auto"/>
        <w:left w:val="none" w:sz="0" w:space="0" w:color="auto"/>
        <w:bottom w:val="none" w:sz="0" w:space="0" w:color="auto"/>
        <w:right w:val="none" w:sz="0" w:space="0" w:color="auto"/>
      </w:divBdr>
    </w:div>
    <w:div w:id="1472015919">
      <w:bodyDiv w:val="1"/>
      <w:marLeft w:val="0"/>
      <w:marRight w:val="0"/>
      <w:marTop w:val="0"/>
      <w:marBottom w:val="0"/>
      <w:divBdr>
        <w:top w:val="none" w:sz="0" w:space="0" w:color="auto"/>
        <w:left w:val="none" w:sz="0" w:space="0" w:color="auto"/>
        <w:bottom w:val="none" w:sz="0" w:space="0" w:color="auto"/>
        <w:right w:val="none" w:sz="0" w:space="0" w:color="auto"/>
      </w:divBdr>
    </w:div>
    <w:div w:id="1491672079">
      <w:bodyDiv w:val="1"/>
      <w:marLeft w:val="0"/>
      <w:marRight w:val="0"/>
      <w:marTop w:val="0"/>
      <w:marBottom w:val="0"/>
      <w:divBdr>
        <w:top w:val="none" w:sz="0" w:space="0" w:color="auto"/>
        <w:left w:val="none" w:sz="0" w:space="0" w:color="auto"/>
        <w:bottom w:val="none" w:sz="0" w:space="0" w:color="auto"/>
        <w:right w:val="none" w:sz="0" w:space="0" w:color="auto"/>
      </w:divBdr>
    </w:div>
    <w:div w:id="1535993884">
      <w:bodyDiv w:val="1"/>
      <w:marLeft w:val="0"/>
      <w:marRight w:val="0"/>
      <w:marTop w:val="0"/>
      <w:marBottom w:val="0"/>
      <w:divBdr>
        <w:top w:val="none" w:sz="0" w:space="0" w:color="auto"/>
        <w:left w:val="none" w:sz="0" w:space="0" w:color="auto"/>
        <w:bottom w:val="none" w:sz="0" w:space="0" w:color="auto"/>
        <w:right w:val="none" w:sz="0" w:space="0" w:color="auto"/>
      </w:divBdr>
    </w:div>
    <w:div w:id="1551766247">
      <w:bodyDiv w:val="1"/>
      <w:marLeft w:val="0"/>
      <w:marRight w:val="0"/>
      <w:marTop w:val="0"/>
      <w:marBottom w:val="0"/>
      <w:divBdr>
        <w:top w:val="none" w:sz="0" w:space="0" w:color="auto"/>
        <w:left w:val="none" w:sz="0" w:space="0" w:color="auto"/>
        <w:bottom w:val="none" w:sz="0" w:space="0" w:color="auto"/>
        <w:right w:val="none" w:sz="0" w:space="0" w:color="auto"/>
      </w:divBdr>
    </w:div>
    <w:div w:id="1560944574">
      <w:bodyDiv w:val="1"/>
      <w:marLeft w:val="0"/>
      <w:marRight w:val="0"/>
      <w:marTop w:val="0"/>
      <w:marBottom w:val="0"/>
      <w:divBdr>
        <w:top w:val="none" w:sz="0" w:space="0" w:color="auto"/>
        <w:left w:val="none" w:sz="0" w:space="0" w:color="auto"/>
        <w:bottom w:val="none" w:sz="0" w:space="0" w:color="auto"/>
        <w:right w:val="none" w:sz="0" w:space="0" w:color="auto"/>
      </w:divBdr>
    </w:div>
    <w:div w:id="1576739955">
      <w:bodyDiv w:val="1"/>
      <w:marLeft w:val="0"/>
      <w:marRight w:val="0"/>
      <w:marTop w:val="0"/>
      <w:marBottom w:val="0"/>
      <w:divBdr>
        <w:top w:val="none" w:sz="0" w:space="0" w:color="auto"/>
        <w:left w:val="none" w:sz="0" w:space="0" w:color="auto"/>
        <w:bottom w:val="none" w:sz="0" w:space="0" w:color="auto"/>
        <w:right w:val="none" w:sz="0" w:space="0" w:color="auto"/>
      </w:divBdr>
    </w:div>
    <w:div w:id="1580359144">
      <w:bodyDiv w:val="1"/>
      <w:marLeft w:val="0"/>
      <w:marRight w:val="0"/>
      <w:marTop w:val="0"/>
      <w:marBottom w:val="0"/>
      <w:divBdr>
        <w:top w:val="none" w:sz="0" w:space="0" w:color="auto"/>
        <w:left w:val="none" w:sz="0" w:space="0" w:color="auto"/>
        <w:bottom w:val="none" w:sz="0" w:space="0" w:color="auto"/>
        <w:right w:val="none" w:sz="0" w:space="0" w:color="auto"/>
      </w:divBdr>
    </w:div>
    <w:div w:id="1587572129">
      <w:bodyDiv w:val="1"/>
      <w:marLeft w:val="0"/>
      <w:marRight w:val="0"/>
      <w:marTop w:val="0"/>
      <w:marBottom w:val="0"/>
      <w:divBdr>
        <w:top w:val="none" w:sz="0" w:space="0" w:color="auto"/>
        <w:left w:val="none" w:sz="0" w:space="0" w:color="auto"/>
        <w:bottom w:val="none" w:sz="0" w:space="0" w:color="auto"/>
        <w:right w:val="none" w:sz="0" w:space="0" w:color="auto"/>
      </w:divBdr>
    </w:div>
    <w:div w:id="1587881050">
      <w:bodyDiv w:val="1"/>
      <w:marLeft w:val="0"/>
      <w:marRight w:val="0"/>
      <w:marTop w:val="0"/>
      <w:marBottom w:val="0"/>
      <w:divBdr>
        <w:top w:val="none" w:sz="0" w:space="0" w:color="auto"/>
        <w:left w:val="none" w:sz="0" w:space="0" w:color="auto"/>
        <w:bottom w:val="none" w:sz="0" w:space="0" w:color="auto"/>
        <w:right w:val="none" w:sz="0" w:space="0" w:color="auto"/>
      </w:divBdr>
    </w:div>
    <w:div w:id="1631519479">
      <w:bodyDiv w:val="1"/>
      <w:marLeft w:val="0"/>
      <w:marRight w:val="0"/>
      <w:marTop w:val="0"/>
      <w:marBottom w:val="0"/>
      <w:divBdr>
        <w:top w:val="none" w:sz="0" w:space="0" w:color="auto"/>
        <w:left w:val="none" w:sz="0" w:space="0" w:color="auto"/>
        <w:bottom w:val="none" w:sz="0" w:space="0" w:color="auto"/>
        <w:right w:val="none" w:sz="0" w:space="0" w:color="auto"/>
      </w:divBdr>
    </w:div>
    <w:div w:id="1760176677">
      <w:bodyDiv w:val="1"/>
      <w:marLeft w:val="0"/>
      <w:marRight w:val="0"/>
      <w:marTop w:val="0"/>
      <w:marBottom w:val="0"/>
      <w:divBdr>
        <w:top w:val="none" w:sz="0" w:space="0" w:color="auto"/>
        <w:left w:val="none" w:sz="0" w:space="0" w:color="auto"/>
        <w:bottom w:val="none" w:sz="0" w:space="0" w:color="auto"/>
        <w:right w:val="none" w:sz="0" w:space="0" w:color="auto"/>
      </w:divBdr>
    </w:div>
    <w:div w:id="1802066672">
      <w:bodyDiv w:val="1"/>
      <w:marLeft w:val="0"/>
      <w:marRight w:val="0"/>
      <w:marTop w:val="0"/>
      <w:marBottom w:val="0"/>
      <w:divBdr>
        <w:top w:val="none" w:sz="0" w:space="0" w:color="auto"/>
        <w:left w:val="none" w:sz="0" w:space="0" w:color="auto"/>
        <w:bottom w:val="none" w:sz="0" w:space="0" w:color="auto"/>
        <w:right w:val="none" w:sz="0" w:space="0" w:color="auto"/>
      </w:divBdr>
    </w:div>
    <w:div w:id="1807968359">
      <w:bodyDiv w:val="1"/>
      <w:marLeft w:val="0"/>
      <w:marRight w:val="0"/>
      <w:marTop w:val="0"/>
      <w:marBottom w:val="0"/>
      <w:divBdr>
        <w:top w:val="none" w:sz="0" w:space="0" w:color="auto"/>
        <w:left w:val="none" w:sz="0" w:space="0" w:color="auto"/>
        <w:bottom w:val="none" w:sz="0" w:space="0" w:color="auto"/>
        <w:right w:val="none" w:sz="0" w:space="0" w:color="auto"/>
      </w:divBdr>
    </w:div>
    <w:div w:id="1833791218">
      <w:bodyDiv w:val="1"/>
      <w:marLeft w:val="0"/>
      <w:marRight w:val="0"/>
      <w:marTop w:val="0"/>
      <w:marBottom w:val="0"/>
      <w:divBdr>
        <w:top w:val="none" w:sz="0" w:space="0" w:color="auto"/>
        <w:left w:val="none" w:sz="0" w:space="0" w:color="auto"/>
        <w:bottom w:val="none" w:sz="0" w:space="0" w:color="auto"/>
        <w:right w:val="none" w:sz="0" w:space="0" w:color="auto"/>
      </w:divBdr>
    </w:div>
    <w:div w:id="1835873568">
      <w:bodyDiv w:val="1"/>
      <w:marLeft w:val="0"/>
      <w:marRight w:val="0"/>
      <w:marTop w:val="0"/>
      <w:marBottom w:val="0"/>
      <w:divBdr>
        <w:top w:val="none" w:sz="0" w:space="0" w:color="auto"/>
        <w:left w:val="none" w:sz="0" w:space="0" w:color="auto"/>
        <w:bottom w:val="none" w:sz="0" w:space="0" w:color="auto"/>
        <w:right w:val="none" w:sz="0" w:space="0" w:color="auto"/>
      </w:divBdr>
    </w:div>
    <w:div w:id="1844589711">
      <w:bodyDiv w:val="1"/>
      <w:marLeft w:val="0"/>
      <w:marRight w:val="0"/>
      <w:marTop w:val="0"/>
      <w:marBottom w:val="0"/>
      <w:divBdr>
        <w:top w:val="none" w:sz="0" w:space="0" w:color="auto"/>
        <w:left w:val="none" w:sz="0" w:space="0" w:color="auto"/>
        <w:bottom w:val="none" w:sz="0" w:space="0" w:color="auto"/>
        <w:right w:val="none" w:sz="0" w:space="0" w:color="auto"/>
      </w:divBdr>
    </w:div>
    <w:div w:id="1853379385">
      <w:bodyDiv w:val="1"/>
      <w:marLeft w:val="0"/>
      <w:marRight w:val="0"/>
      <w:marTop w:val="0"/>
      <w:marBottom w:val="0"/>
      <w:divBdr>
        <w:top w:val="none" w:sz="0" w:space="0" w:color="auto"/>
        <w:left w:val="none" w:sz="0" w:space="0" w:color="auto"/>
        <w:bottom w:val="none" w:sz="0" w:space="0" w:color="auto"/>
        <w:right w:val="none" w:sz="0" w:space="0" w:color="auto"/>
      </w:divBdr>
    </w:div>
    <w:div w:id="1857385339">
      <w:bodyDiv w:val="1"/>
      <w:marLeft w:val="0"/>
      <w:marRight w:val="0"/>
      <w:marTop w:val="0"/>
      <w:marBottom w:val="0"/>
      <w:divBdr>
        <w:top w:val="none" w:sz="0" w:space="0" w:color="auto"/>
        <w:left w:val="none" w:sz="0" w:space="0" w:color="auto"/>
        <w:bottom w:val="none" w:sz="0" w:space="0" w:color="auto"/>
        <w:right w:val="none" w:sz="0" w:space="0" w:color="auto"/>
      </w:divBdr>
    </w:div>
    <w:div w:id="1864901400">
      <w:bodyDiv w:val="1"/>
      <w:marLeft w:val="0"/>
      <w:marRight w:val="0"/>
      <w:marTop w:val="0"/>
      <w:marBottom w:val="0"/>
      <w:divBdr>
        <w:top w:val="none" w:sz="0" w:space="0" w:color="auto"/>
        <w:left w:val="none" w:sz="0" w:space="0" w:color="auto"/>
        <w:bottom w:val="none" w:sz="0" w:space="0" w:color="auto"/>
        <w:right w:val="none" w:sz="0" w:space="0" w:color="auto"/>
      </w:divBdr>
    </w:div>
    <w:div w:id="1936745193">
      <w:bodyDiv w:val="1"/>
      <w:marLeft w:val="0"/>
      <w:marRight w:val="0"/>
      <w:marTop w:val="0"/>
      <w:marBottom w:val="0"/>
      <w:divBdr>
        <w:top w:val="none" w:sz="0" w:space="0" w:color="auto"/>
        <w:left w:val="none" w:sz="0" w:space="0" w:color="auto"/>
        <w:bottom w:val="none" w:sz="0" w:space="0" w:color="auto"/>
        <w:right w:val="none" w:sz="0" w:space="0" w:color="auto"/>
      </w:divBdr>
    </w:div>
    <w:div w:id="1949850516">
      <w:bodyDiv w:val="1"/>
      <w:marLeft w:val="0"/>
      <w:marRight w:val="0"/>
      <w:marTop w:val="0"/>
      <w:marBottom w:val="0"/>
      <w:divBdr>
        <w:top w:val="none" w:sz="0" w:space="0" w:color="auto"/>
        <w:left w:val="none" w:sz="0" w:space="0" w:color="auto"/>
        <w:bottom w:val="none" w:sz="0" w:space="0" w:color="auto"/>
        <w:right w:val="none" w:sz="0" w:space="0" w:color="auto"/>
      </w:divBdr>
    </w:div>
    <w:div w:id="1950156952">
      <w:bodyDiv w:val="1"/>
      <w:marLeft w:val="0"/>
      <w:marRight w:val="0"/>
      <w:marTop w:val="0"/>
      <w:marBottom w:val="0"/>
      <w:divBdr>
        <w:top w:val="none" w:sz="0" w:space="0" w:color="auto"/>
        <w:left w:val="none" w:sz="0" w:space="0" w:color="auto"/>
        <w:bottom w:val="none" w:sz="0" w:space="0" w:color="auto"/>
        <w:right w:val="none" w:sz="0" w:space="0" w:color="auto"/>
      </w:divBdr>
    </w:div>
    <w:div w:id="1981960252">
      <w:bodyDiv w:val="1"/>
      <w:marLeft w:val="0"/>
      <w:marRight w:val="0"/>
      <w:marTop w:val="0"/>
      <w:marBottom w:val="0"/>
      <w:divBdr>
        <w:top w:val="none" w:sz="0" w:space="0" w:color="auto"/>
        <w:left w:val="none" w:sz="0" w:space="0" w:color="auto"/>
        <w:bottom w:val="none" w:sz="0" w:space="0" w:color="auto"/>
        <w:right w:val="none" w:sz="0" w:space="0" w:color="auto"/>
      </w:divBdr>
    </w:div>
    <w:div w:id="1995717609">
      <w:bodyDiv w:val="1"/>
      <w:marLeft w:val="0"/>
      <w:marRight w:val="0"/>
      <w:marTop w:val="0"/>
      <w:marBottom w:val="0"/>
      <w:divBdr>
        <w:top w:val="none" w:sz="0" w:space="0" w:color="auto"/>
        <w:left w:val="none" w:sz="0" w:space="0" w:color="auto"/>
        <w:bottom w:val="none" w:sz="0" w:space="0" w:color="auto"/>
        <w:right w:val="none" w:sz="0" w:space="0" w:color="auto"/>
      </w:divBdr>
    </w:div>
    <w:div w:id="2021736585">
      <w:bodyDiv w:val="1"/>
      <w:marLeft w:val="0"/>
      <w:marRight w:val="0"/>
      <w:marTop w:val="0"/>
      <w:marBottom w:val="0"/>
      <w:divBdr>
        <w:top w:val="none" w:sz="0" w:space="0" w:color="auto"/>
        <w:left w:val="none" w:sz="0" w:space="0" w:color="auto"/>
        <w:bottom w:val="none" w:sz="0" w:space="0" w:color="auto"/>
        <w:right w:val="none" w:sz="0" w:space="0" w:color="auto"/>
      </w:divBdr>
    </w:div>
    <w:div w:id="2038963577">
      <w:bodyDiv w:val="1"/>
      <w:marLeft w:val="0"/>
      <w:marRight w:val="0"/>
      <w:marTop w:val="0"/>
      <w:marBottom w:val="0"/>
      <w:divBdr>
        <w:top w:val="none" w:sz="0" w:space="0" w:color="auto"/>
        <w:left w:val="none" w:sz="0" w:space="0" w:color="auto"/>
        <w:bottom w:val="none" w:sz="0" w:space="0" w:color="auto"/>
        <w:right w:val="none" w:sz="0" w:space="0" w:color="auto"/>
      </w:divBdr>
    </w:div>
    <w:div w:id="2045595081">
      <w:bodyDiv w:val="1"/>
      <w:marLeft w:val="0"/>
      <w:marRight w:val="0"/>
      <w:marTop w:val="0"/>
      <w:marBottom w:val="0"/>
      <w:divBdr>
        <w:top w:val="none" w:sz="0" w:space="0" w:color="auto"/>
        <w:left w:val="none" w:sz="0" w:space="0" w:color="auto"/>
        <w:bottom w:val="none" w:sz="0" w:space="0" w:color="auto"/>
        <w:right w:val="none" w:sz="0" w:space="0" w:color="auto"/>
      </w:divBdr>
    </w:div>
    <w:div w:id="2055617370">
      <w:bodyDiv w:val="1"/>
      <w:marLeft w:val="0"/>
      <w:marRight w:val="0"/>
      <w:marTop w:val="0"/>
      <w:marBottom w:val="0"/>
      <w:divBdr>
        <w:top w:val="none" w:sz="0" w:space="0" w:color="auto"/>
        <w:left w:val="none" w:sz="0" w:space="0" w:color="auto"/>
        <w:bottom w:val="none" w:sz="0" w:space="0" w:color="auto"/>
        <w:right w:val="none" w:sz="0" w:space="0" w:color="auto"/>
      </w:divBdr>
    </w:div>
    <w:div w:id="2059937549">
      <w:bodyDiv w:val="1"/>
      <w:marLeft w:val="0"/>
      <w:marRight w:val="0"/>
      <w:marTop w:val="0"/>
      <w:marBottom w:val="0"/>
      <w:divBdr>
        <w:top w:val="none" w:sz="0" w:space="0" w:color="auto"/>
        <w:left w:val="none" w:sz="0" w:space="0" w:color="auto"/>
        <w:bottom w:val="none" w:sz="0" w:space="0" w:color="auto"/>
        <w:right w:val="none" w:sz="0" w:space="0" w:color="auto"/>
      </w:divBdr>
    </w:div>
    <w:div w:id="2062048301">
      <w:bodyDiv w:val="1"/>
      <w:marLeft w:val="0"/>
      <w:marRight w:val="0"/>
      <w:marTop w:val="0"/>
      <w:marBottom w:val="0"/>
      <w:divBdr>
        <w:top w:val="none" w:sz="0" w:space="0" w:color="auto"/>
        <w:left w:val="none" w:sz="0" w:space="0" w:color="auto"/>
        <w:bottom w:val="none" w:sz="0" w:space="0" w:color="auto"/>
        <w:right w:val="none" w:sz="0" w:space="0" w:color="auto"/>
      </w:divBdr>
    </w:div>
    <w:div w:id="2079327080">
      <w:bodyDiv w:val="1"/>
      <w:marLeft w:val="0"/>
      <w:marRight w:val="0"/>
      <w:marTop w:val="0"/>
      <w:marBottom w:val="0"/>
      <w:divBdr>
        <w:top w:val="none" w:sz="0" w:space="0" w:color="auto"/>
        <w:left w:val="none" w:sz="0" w:space="0" w:color="auto"/>
        <w:bottom w:val="none" w:sz="0" w:space="0" w:color="auto"/>
        <w:right w:val="none" w:sz="0" w:space="0" w:color="auto"/>
      </w:divBdr>
    </w:div>
    <w:div w:id="2086409908">
      <w:bodyDiv w:val="1"/>
      <w:marLeft w:val="0"/>
      <w:marRight w:val="0"/>
      <w:marTop w:val="0"/>
      <w:marBottom w:val="0"/>
      <w:divBdr>
        <w:top w:val="none" w:sz="0" w:space="0" w:color="auto"/>
        <w:left w:val="none" w:sz="0" w:space="0" w:color="auto"/>
        <w:bottom w:val="none" w:sz="0" w:space="0" w:color="auto"/>
        <w:right w:val="none" w:sz="0" w:space="0" w:color="auto"/>
      </w:divBdr>
    </w:div>
    <w:div w:id="2136827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jpeg"/><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10.jpeg"/><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43BDBE459748B58A997FD63F7F0971"/>
        <w:category>
          <w:name w:val="Obecné"/>
          <w:gallery w:val="placeholder"/>
        </w:category>
        <w:types>
          <w:type w:val="bbPlcHdr"/>
        </w:types>
        <w:behaviors>
          <w:behavior w:val="content"/>
        </w:behaviors>
        <w:guid w:val="{DEB3243E-43D8-4EAB-B377-12BE7CBF69DD}"/>
      </w:docPartPr>
      <w:docPartBody>
        <w:p w:rsidR="00EA2A79" w:rsidRDefault="00AC017D" w:rsidP="00AC017D">
          <w:pPr>
            <w:pStyle w:val="6B43BDBE459748B58A997FD63F7F0971"/>
          </w:pPr>
          <w:r w:rsidRPr="00EA2EDB">
            <w:rPr>
              <w:rStyle w:val="Zstupntext"/>
            </w:rPr>
            <w:t>[Název]</w:t>
          </w:r>
        </w:p>
      </w:docPartBody>
    </w:docPart>
    <w:docPart>
      <w:docPartPr>
        <w:name w:val="BF98B64CBEC5442A9167032544871803"/>
        <w:category>
          <w:name w:val="Obecné"/>
          <w:gallery w:val="placeholder"/>
        </w:category>
        <w:types>
          <w:type w:val="bbPlcHdr"/>
        </w:types>
        <w:behaviors>
          <w:behavior w:val="content"/>
        </w:behaviors>
        <w:guid w:val="{CB6B14A2-9FE0-4D76-A602-0A44032EFB0A}"/>
      </w:docPartPr>
      <w:docPartBody>
        <w:p w:rsidR="00EA2A79" w:rsidRDefault="00AC017D" w:rsidP="00AC017D">
          <w:pPr>
            <w:pStyle w:val="BF98B64CBEC5442A9167032544871803"/>
          </w:pPr>
          <w:r w:rsidRPr="00EA2EDB">
            <w:rPr>
              <w:rStyle w:val="Zstupntext"/>
            </w:rPr>
            <w:t>[Název]</w:t>
          </w:r>
        </w:p>
      </w:docPartBody>
    </w:docPart>
    <w:docPart>
      <w:docPartPr>
        <w:name w:val="F326CEC2BC6E4040BAE91E277520EBFB"/>
        <w:category>
          <w:name w:val="Obecné"/>
          <w:gallery w:val="placeholder"/>
        </w:category>
        <w:types>
          <w:type w:val="bbPlcHdr"/>
        </w:types>
        <w:behaviors>
          <w:behavior w:val="content"/>
        </w:behaviors>
        <w:guid w:val="{BFDE242D-3735-485F-969D-EE1D832C714F}"/>
      </w:docPartPr>
      <w:docPartBody>
        <w:p w:rsidR="0034615E" w:rsidRDefault="00EA2A79">
          <w:r w:rsidRPr="00EA2EDB">
            <w:rPr>
              <w:rStyle w:val="Zstupntext"/>
            </w:rPr>
            <w:t>[Stav]</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Oxanium">
    <w:altName w:val="Calibri"/>
    <w:charset w:val="EE"/>
    <w:family w:val="auto"/>
    <w:pitch w:val="variable"/>
    <w:sig w:usb0="A00000EF" w:usb1="5000204B" w:usb2="00000000" w:usb3="00000000" w:csb0="00000093" w:csb1="00000000"/>
  </w:font>
  <w:font w:name="Arial">
    <w:panose1 w:val="020B0604020202020204"/>
    <w:charset w:val="EE"/>
    <w:family w:val="swiss"/>
    <w:pitch w:val="variable"/>
    <w:sig w:usb0="E0002EFF" w:usb1="C000785B" w:usb2="00000009" w:usb3="00000000" w:csb0="000001FF" w:csb1="00000000"/>
  </w:font>
  <w:font w:name="Kallisto">
    <w:altName w:val="Calibri"/>
    <w:panose1 w:val="00000000000000000000"/>
    <w:charset w:val="00"/>
    <w:family w:val="modern"/>
    <w:notTrueType/>
    <w:pitch w:val="variable"/>
    <w:sig w:usb0="00000007" w:usb1="00000000" w:usb2="00000000" w:usb3="00000000" w:csb0="00000093"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017D"/>
    <w:rsid w:val="00002991"/>
    <w:rsid w:val="0002059E"/>
    <w:rsid w:val="00021C26"/>
    <w:rsid w:val="000234EE"/>
    <w:rsid w:val="00024736"/>
    <w:rsid w:val="0003128F"/>
    <w:rsid w:val="00044A62"/>
    <w:rsid w:val="00066D1F"/>
    <w:rsid w:val="000725BE"/>
    <w:rsid w:val="000934CE"/>
    <w:rsid w:val="00094F68"/>
    <w:rsid w:val="00095ADB"/>
    <w:rsid w:val="000C782D"/>
    <w:rsid w:val="000F0CE5"/>
    <w:rsid w:val="00123B4F"/>
    <w:rsid w:val="00134B14"/>
    <w:rsid w:val="00164073"/>
    <w:rsid w:val="001B09B6"/>
    <w:rsid w:val="001D094C"/>
    <w:rsid w:val="001D6AC9"/>
    <w:rsid w:val="001F079B"/>
    <w:rsid w:val="001F20E8"/>
    <w:rsid w:val="00201C4F"/>
    <w:rsid w:val="00234FB6"/>
    <w:rsid w:val="0027371E"/>
    <w:rsid w:val="002A55E8"/>
    <w:rsid w:val="00336A6D"/>
    <w:rsid w:val="0034615E"/>
    <w:rsid w:val="00361382"/>
    <w:rsid w:val="0036774C"/>
    <w:rsid w:val="00372EEC"/>
    <w:rsid w:val="0038050A"/>
    <w:rsid w:val="003865EF"/>
    <w:rsid w:val="00386746"/>
    <w:rsid w:val="0039605C"/>
    <w:rsid w:val="003973F0"/>
    <w:rsid w:val="003A2075"/>
    <w:rsid w:val="003A334B"/>
    <w:rsid w:val="003B7BBD"/>
    <w:rsid w:val="003D1108"/>
    <w:rsid w:val="003D36B8"/>
    <w:rsid w:val="00400697"/>
    <w:rsid w:val="00434122"/>
    <w:rsid w:val="00446156"/>
    <w:rsid w:val="004461CE"/>
    <w:rsid w:val="0046108A"/>
    <w:rsid w:val="004734F8"/>
    <w:rsid w:val="004928A1"/>
    <w:rsid w:val="00493194"/>
    <w:rsid w:val="004A2642"/>
    <w:rsid w:val="004B27C3"/>
    <w:rsid w:val="0050001C"/>
    <w:rsid w:val="005266A5"/>
    <w:rsid w:val="005376B8"/>
    <w:rsid w:val="00550BBF"/>
    <w:rsid w:val="0055581C"/>
    <w:rsid w:val="0057087B"/>
    <w:rsid w:val="00575309"/>
    <w:rsid w:val="005805FD"/>
    <w:rsid w:val="00581FA6"/>
    <w:rsid w:val="005B45FD"/>
    <w:rsid w:val="005E1EF7"/>
    <w:rsid w:val="005F3403"/>
    <w:rsid w:val="00602FB3"/>
    <w:rsid w:val="006053BB"/>
    <w:rsid w:val="006072CC"/>
    <w:rsid w:val="006174CD"/>
    <w:rsid w:val="00627B94"/>
    <w:rsid w:val="00661295"/>
    <w:rsid w:val="00676EB0"/>
    <w:rsid w:val="0068584F"/>
    <w:rsid w:val="00695B2B"/>
    <w:rsid w:val="00705A57"/>
    <w:rsid w:val="00706316"/>
    <w:rsid w:val="00726ECA"/>
    <w:rsid w:val="00750483"/>
    <w:rsid w:val="007528F3"/>
    <w:rsid w:val="007711CE"/>
    <w:rsid w:val="007804BF"/>
    <w:rsid w:val="007B3BBB"/>
    <w:rsid w:val="007C16C8"/>
    <w:rsid w:val="007D42EC"/>
    <w:rsid w:val="007D5BFD"/>
    <w:rsid w:val="00844BB4"/>
    <w:rsid w:val="00860735"/>
    <w:rsid w:val="008829C3"/>
    <w:rsid w:val="00891067"/>
    <w:rsid w:val="008A1D3D"/>
    <w:rsid w:val="008B551C"/>
    <w:rsid w:val="008E0F92"/>
    <w:rsid w:val="008F3C0E"/>
    <w:rsid w:val="00903696"/>
    <w:rsid w:val="0091296C"/>
    <w:rsid w:val="0093375B"/>
    <w:rsid w:val="00942BF5"/>
    <w:rsid w:val="00947EF1"/>
    <w:rsid w:val="00961F3E"/>
    <w:rsid w:val="00965813"/>
    <w:rsid w:val="00975379"/>
    <w:rsid w:val="009C4A83"/>
    <w:rsid w:val="009E7660"/>
    <w:rsid w:val="009F0750"/>
    <w:rsid w:val="00A011E5"/>
    <w:rsid w:val="00A30183"/>
    <w:rsid w:val="00A41FB8"/>
    <w:rsid w:val="00A5043B"/>
    <w:rsid w:val="00A51F97"/>
    <w:rsid w:val="00AA30EA"/>
    <w:rsid w:val="00AC017D"/>
    <w:rsid w:val="00AC137D"/>
    <w:rsid w:val="00AD0207"/>
    <w:rsid w:val="00AE5B40"/>
    <w:rsid w:val="00AF1FC6"/>
    <w:rsid w:val="00B1008C"/>
    <w:rsid w:val="00B42EC9"/>
    <w:rsid w:val="00B520E2"/>
    <w:rsid w:val="00B55C8D"/>
    <w:rsid w:val="00B92383"/>
    <w:rsid w:val="00BA4338"/>
    <w:rsid w:val="00BA50EB"/>
    <w:rsid w:val="00BD5CA9"/>
    <w:rsid w:val="00BE3B95"/>
    <w:rsid w:val="00BF5B2D"/>
    <w:rsid w:val="00C4791E"/>
    <w:rsid w:val="00C47928"/>
    <w:rsid w:val="00C86296"/>
    <w:rsid w:val="00C97C81"/>
    <w:rsid w:val="00CA0664"/>
    <w:rsid w:val="00CE56AE"/>
    <w:rsid w:val="00CE6A5F"/>
    <w:rsid w:val="00CE7834"/>
    <w:rsid w:val="00CF0E02"/>
    <w:rsid w:val="00CF233C"/>
    <w:rsid w:val="00D47A09"/>
    <w:rsid w:val="00D914C2"/>
    <w:rsid w:val="00D92BD7"/>
    <w:rsid w:val="00DD3ECF"/>
    <w:rsid w:val="00DF1E43"/>
    <w:rsid w:val="00DF28CC"/>
    <w:rsid w:val="00E263F9"/>
    <w:rsid w:val="00E43363"/>
    <w:rsid w:val="00E54668"/>
    <w:rsid w:val="00E77DDA"/>
    <w:rsid w:val="00EA2A79"/>
    <w:rsid w:val="00EB1C63"/>
    <w:rsid w:val="00ED31B4"/>
    <w:rsid w:val="00EE11F0"/>
    <w:rsid w:val="00F06435"/>
    <w:rsid w:val="00F10408"/>
    <w:rsid w:val="00F129E9"/>
    <w:rsid w:val="00F5026B"/>
    <w:rsid w:val="00F96653"/>
    <w:rsid w:val="00FC2C4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uiPriority w:val="99"/>
    <w:semiHidden/>
    <w:rsid w:val="000C782D"/>
    <w:rPr>
      <w:rFonts w:cs="Times New Roman"/>
      <w:color w:val="808080"/>
    </w:rPr>
  </w:style>
  <w:style w:type="paragraph" w:customStyle="1" w:styleId="6B43BDBE459748B58A997FD63F7F0971">
    <w:name w:val="6B43BDBE459748B58A997FD63F7F0971"/>
    <w:rsid w:val="00AC017D"/>
  </w:style>
  <w:style w:type="paragraph" w:customStyle="1" w:styleId="BF98B64CBEC5442A9167032544871803">
    <w:name w:val="BF98B64CBEC5442A9167032544871803"/>
    <w:rsid w:val="00AC017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VRV">
      <a:majorFont>
        <a:latin typeface="Kallisto"/>
        <a:ea typeface=""/>
        <a:cs typeface=""/>
      </a:majorFont>
      <a:minorFont>
        <a:latin typeface="Oxanium"/>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6156/006</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40ba552a-d2ea-4dbd-b5c5-cef7ba35c698" xsi:nil="true"/>
    <lcf76f155ced4ddcb4097134ff3c332f xmlns="5ff071bb-0467-4757-bf98-756d7359870a">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74BBAB57083B641A4F99BA07DFDB720" ma:contentTypeVersion="16" ma:contentTypeDescription="Vytvoří nový dokument" ma:contentTypeScope="" ma:versionID="0ce99c09a263fc9c7c43f31ae860b88a">
  <xsd:schema xmlns:xsd="http://www.w3.org/2001/XMLSchema" xmlns:xs="http://www.w3.org/2001/XMLSchema" xmlns:p="http://schemas.microsoft.com/office/2006/metadata/properties" xmlns:ns2="40ba552a-d2ea-4dbd-b5c5-cef7ba35c698" xmlns:ns3="5ff071bb-0467-4757-bf98-756d7359870a" targetNamespace="http://schemas.microsoft.com/office/2006/metadata/properties" ma:root="true" ma:fieldsID="854c27f113b9888a75927a1fe27dd52b" ns2:_="" ns3:_="">
    <xsd:import namespace="40ba552a-d2ea-4dbd-b5c5-cef7ba35c698"/>
    <xsd:import namespace="5ff071bb-0467-4757-bf98-756d7359870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ba552a-d2ea-4dbd-b5c5-cef7ba35c698"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TaxCatchAll" ma:index="16" nillable="true" ma:displayName="Taxonomy Catch All Column" ma:hidden="true" ma:list="{6a2019ab-da7e-4b21-856a-f126b2c702b1}" ma:internalName="TaxCatchAll" ma:showField="CatchAllData" ma:web="40ba552a-d2ea-4dbd-b5c5-cef7ba35c69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ff071bb-0467-4757-bf98-756d7359870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8a41c748-0188-40cc-bd47-f7437e6e8a77"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47BE6F4-5129-4FBE-88D5-7863B5FB2B4A}">
  <ds:schemaRefs>
    <ds:schemaRef ds:uri="http://schemas.microsoft.com/office/2006/documentManagement/types"/>
    <ds:schemaRef ds:uri="http://purl.org/dc/dcmitype/"/>
    <ds:schemaRef ds:uri="http://www.w3.org/XML/1998/namespace"/>
    <ds:schemaRef ds:uri="http://purl.org/dc/terms/"/>
    <ds:schemaRef ds:uri="http://schemas.openxmlformats.org/package/2006/metadata/core-properties"/>
    <ds:schemaRef ds:uri="http://purl.org/dc/elements/1.1/"/>
    <ds:schemaRef ds:uri="http://schemas.microsoft.com/office/infopath/2007/PartnerControls"/>
    <ds:schemaRef ds:uri="ef5f0e89-d2bb-40ef-9553-6173a117caf4"/>
    <ds:schemaRef ds:uri="ee322fdd-a7b6-40e1-b1b6-c099e6a1e039"/>
    <ds:schemaRef ds:uri="http://schemas.microsoft.com/office/2006/metadata/properties"/>
    <ds:schemaRef ds:uri="40ba552a-d2ea-4dbd-b5c5-cef7ba35c698"/>
    <ds:schemaRef ds:uri="5ff071bb-0467-4757-bf98-756d7359870a"/>
  </ds:schemaRefs>
</ds:datastoreItem>
</file>

<file path=customXml/itemProps3.xml><?xml version="1.0" encoding="utf-8"?>
<ds:datastoreItem xmlns:ds="http://schemas.openxmlformats.org/officeDocument/2006/customXml" ds:itemID="{87D5C0CC-47E4-40FE-87FA-CA8B89B73122}">
  <ds:schemaRefs>
    <ds:schemaRef ds:uri="http://schemas.openxmlformats.org/officeDocument/2006/bibliography"/>
  </ds:schemaRefs>
</ds:datastoreItem>
</file>

<file path=customXml/itemProps4.xml><?xml version="1.0" encoding="utf-8"?>
<ds:datastoreItem xmlns:ds="http://schemas.openxmlformats.org/officeDocument/2006/customXml" ds:itemID="{F089C43E-EC0E-4E65-B1DE-D02D7F9E82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ba552a-d2ea-4dbd-b5c5-cef7ba35c698"/>
    <ds:schemaRef ds:uri="5ff071bb-0467-4757-bf98-756d735987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D1806F0-8D30-4132-85BA-FCC9D9EA653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498</TotalTime>
  <Pages>12</Pages>
  <Words>3296</Words>
  <Characters>19451</Characters>
  <Application>Microsoft Office Word</Application>
  <DocSecurity>0</DocSecurity>
  <Lines>162</Lines>
  <Paragraphs>45</Paragraphs>
  <ScaleCrop>false</ScaleCrop>
  <HeadingPairs>
    <vt:vector size="2" baseType="variant">
      <vt:variant>
        <vt:lpstr>Název</vt:lpstr>
      </vt:variant>
      <vt:variant>
        <vt:i4>1</vt:i4>
      </vt:variant>
    </vt:vector>
  </HeadingPairs>
  <TitlesOfParts>
    <vt:vector size="1" baseType="lpstr">
      <vt:lpstr>VODOHOSPODÁŘSKÁ OPATŘENÍ CHROMEČ, BOHUTÍN, OLŠANY - Ř. KM 290,25 – 296,15</vt:lpstr>
    </vt:vector>
  </TitlesOfParts>
  <Company/>
  <LinksUpToDate>false</LinksUpToDate>
  <CharactersWithSpaces>22702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VODOHOSPODÁŘSKÁ OPATŘENÍ CHROMEČ, BOHUTÍN, OLŠANY - Ř. KM 290,25 – 296,15</dc:title>
  <dc:subject/>
  <dc:creator>koterova@vrv.cz</dc:creator>
  <cp:keywords/>
  <dc:description/>
  <cp:lastModifiedBy>Burian, Vladimír</cp:lastModifiedBy>
  <cp:revision>102</cp:revision>
  <cp:lastPrinted>2024-11-19T14:51:00Z</cp:lastPrinted>
  <dcterms:created xsi:type="dcterms:W3CDTF">2025-10-21T12:21:00Z</dcterms:created>
  <dcterms:modified xsi:type="dcterms:W3CDTF">2025-11-20T14:47:00Z</dcterms:modified>
  <cp:contentStatus>11/2025</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0x010100474BBAB57083B641A4F99BA07DFDB720</vt:lpwstr>
  </property>
  <property fmtid="{D5CDD505-2E9C-101B-9397-08002B2CF9AE}" pid="3" name="MediaServiceImageTags">
    <vt:lpwstr/>
  </property>
  <property fmtid="{D5CDD505-2E9C-101B-9397-08002B2CF9AE}" pid="4" name="Zařazení dokumentace">
    <vt:lpwstr>25;#D02|9751f34a-f4ff-4807-84d5-96cbdc7df773;#27;#D06|99ea3326-3162-410f-a207-c2a4c070da13;#33;#Odborné|eb3793b0-2d35-404e-a558-fbbfa3eb14b7</vt:lpwstr>
  </property>
  <property fmtid="{D5CDD505-2E9C-101B-9397-08002B2CF9AE}" pid="5" name="Téma dokumentace">
    <vt:lpwstr>49</vt:lpwstr>
  </property>
  <property fmtid="{D5CDD505-2E9C-101B-9397-08002B2CF9AE}" pid="6" name="Za_x0159_azen_x00ed__x0020_dokumentace">
    <vt:lpwstr>25;#D02|9751f34a-f4ff-4807-84d5-96cbdc7df773;#27;#D06|99ea3326-3162-410f-a207-c2a4c070da13;#33;#Odborné|eb3793b0-2d35-404e-a558-fbbfa3eb14b7</vt:lpwstr>
  </property>
  <property fmtid="{D5CDD505-2E9C-101B-9397-08002B2CF9AE}" pid="7" name="Typ dokumentace">
    <vt:lpwstr>8</vt:lpwstr>
  </property>
  <property fmtid="{D5CDD505-2E9C-101B-9397-08002B2CF9AE}" pid="8" name="ISO">
    <vt:lpwstr>1;#NE|583884b2-d0f2-4bd4-925f-3b3c144b4f8b</vt:lpwstr>
  </property>
  <property fmtid="{D5CDD505-2E9C-101B-9397-08002B2CF9AE}" pid="9" name="Typ_x0020_dokumentace">
    <vt:lpwstr>8</vt:lpwstr>
  </property>
  <property fmtid="{D5CDD505-2E9C-101B-9397-08002B2CF9AE}" pid="10" name="T_x00e9_ma_x0020_dokumentace">
    <vt:lpwstr>49</vt:lpwstr>
  </property>
  <property fmtid="{D5CDD505-2E9C-101B-9397-08002B2CF9AE}" pid="11" name="MSIP_Label_43f08ec5-d6d9-4227-8387-ccbfcb3632c4_Enabled">
    <vt:lpwstr>true</vt:lpwstr>
  </property>
  <property fmtid="{D5CDD505-2E9C-101B-9397-08002B2CF9AE}" pid="12" name="MSIP_Label_43f08ec5-d6d9-4227-8387-ccbfcb3632c4_SetDate">
    <vt:lpwstr>2025-07-18T07:53:21Z</vt:lpwstr>
  </property>
  <property fmtid="{D5CDD505-2E9C-101B-9397-08002B2CF9AE}" pid="13" name="MSIP_Label_43f08ec5-d6d9-4227-8387-ccbfcb3632c4_Method">
    <vt:lpwstr>Standard</vt:lpwstr>
  </property>
  <property fmtid="{D5CDD505-2E9C-101B-9397-08002B2CF9AE}" pid="14" name="MSIP_Label_43f08ec5-d6d9-4227-8387-ccbfcb3632c4_Name">
    <vt:lpwstr>Sweco Restricted</vt:lpwstr>
  </property>
  <property fmtid="{D5CDD505-2E9C-101B-9397-08002B2CF9AE}" pid="15" name="MSIP_Label_43f08ec5-d6d9-4227-8387-ccbfcb3632c4_SiteId">
    <vt:lpwstr>b7872ef0-9a00-4c18-8a4a-c7d25c778a9e</vt:lpwstr>
  </property>
  <property fmtid="{D5CDD505-2E9C-101B-9397-08002B2CF9AE}" pid="16" name="MSIP_Label_43f08ec5-d6d9-4227-8387-ccbfcb3632c4_ActionId">
    <vt:lpwstr>8ea82b94-68dc-4a88-95fc-21a3ff3f7d7b</vt:lpwstr>
  </property>
  <property fmtid="{D5CDD505-2E9C-101B-9397-08002B2CF9AE}" pid="17" name="MSIP_Label_43f08ec5-d6d9-4227-8387-ccbfcb3632c4_ContentBits">
    <vt:lpwstr>0</vt:lpwstr>
  </property>
</Properties>
</file>